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“Docenti in formazione digitale” 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M4C1I2.1-2023-1222 -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M4C1I2.1-2023-1222-P-33840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26/02/2024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 M4C1I2.1 -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Didattica digitale integrata e formazione sulla transizione digitale del personale scolastico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Formazione del personale scolastico per la transizione digitale nelle scuole statali (D.M. 66/2023)</w:t>
      </w:r>
    </w:p>
    <w:p w:rsidR="00000000" w:rsidDel="00000000" w:rsidP="00000000" w:rsidRDefault="00000000" w:rsidRPr="00000000" w14:paraId="0000000C">
      <w:pPr>
        <w:spacing w:after="160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64.027,02  €        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CUP: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E44D23003060006</w:t>
      </w:r>
    </w:p>
    <w:p w:rsidR="00000000" w:rsidDel="00000000" w:rsidP="00000000" w:rsidRDefault="00000000" w:rsidRPr="00000000" w14:paraId="0000000D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i seguenti ruoli;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interno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tutor interno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collaborazione plurime (altre scuole)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collaborazioni plurime (altra PA)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12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esterno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E’ possibile opzione un solo ruolo.</w:t>
      </w:r>
    </w:p>
    <w:p w:rsidR="00000000" w:rsidDel="00000000" w:rsidP="00000000" w:rsidRDefault="00000000" w:rsidRPr="00000000" w14:paraId="0000002A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Chiede la partecipazione per i seguenti moduli, nell’ambito dei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laboratori di formazione sul campo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2D">
      <w:pPr>
        <w:widowControl w:val="0"/>
        <w:spacing w:line="276" w:lineRule="auto"/>
        <w:ind w:left="720" w:firstLine="0"/>
        <w:rPr>
          <w:rFonts w:ascii="Philosopher" w:cs="Philosopher" w:eastAsia="Philosopher" w:hAnsi="Philosopher"/>
          <w:color w:val="21252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1"/>
          <w:numId w:val="4"/>
        </w:numPr>
        <w:spacing w:line="276" w:lineRule="auto"/>
        <w:ind w:left="1440" w:hanging="360"/>
        <w:rPr>
          <w:rFonts w:ascii="Philosopher" w:cs="Philosopher" w:eastAsia="Philosopher" w:hAnsi="Philosopher"/>
          <w:color w:val="212529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Laboratorio avanzato di Intelligenza artificiale e la V rivoluzione industriale</w:t>
      </w:r>
    </w:p>
    <w:p w:rsidR="00000000" w:rsidDel="00000000" w:rsidP="00000000" w:rsidRDefault="00000000" w:rsidRPr="00000000" w14:paraId="0000002F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30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before="24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il nostro Istituto;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31/8/2025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8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6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C">
      <w:pPr>
        <w:spacing w:after="60" w:before="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="240" w:lineRule="auto"/>
        <w:jc w:val="center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="240" w:lineRule="auto"/>
        <w:jc w:val="center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DICHIARAZIONE PUNTEGGIO A CURA DEL CANDIDATO</w:t>
      </w:r>
    </w:p>
    <w:p w:rsidR="00000000" w:rsidDel="00000000" w:rsidP="00000000" w:rsidRDefault="00000000" w:rsidRPr="00000000" w14:paraId="0000003F">
      <w:pPr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line="276" w:lineRule="auto"/>
        <w:ind w:left="283.46456692913375"/>
        <w:jc w:val="both"/>
        <w:rPr>
          <w:rFonts w:ascii="Philosopher" w:cs="Philosopher" w:eastAsia="Philosopher" w:hAnsi="Philosopher"/>
          <w:b w:val="0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il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di accesso alla tipologia di corso di formazione da erogare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line="276" w:lineRule="auto"/>
        <w:ind w:left="283.46456692913375"/>
        <w:jc w:val="both"/>
        <w:rPr>
          <w:rFonts w:ascii="Philosopher" w:cs="Philosopher" w:eastAsia="Philosopher" w:hAnsi="Philosopher"/>
          <w:b w:val="0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 solo per i dipendenti interni: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line="276" w:lineRule="auto"/>
        <w:ind w:left="705" w:hanging="285"/>
        <w:jc w:val="both"/>
        <w:rPr>
          <w:rFonts w:ascii="Philosopher" w:cs="Philosopher" w:eastAsia="Philosopher" w:hAnsi="Philosopher"/>
          <w:b w:val="0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l’istituto;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line="276" w:lineRule="auto"/>
        <w:ind w:left="708.6614173228347" w:hanging="283.46456692913375"/>
        <w:jc w:val="both"/>
        <w:rPr>
          <w:rFonts w:ascii="Philosopher" w:cs="Philosopher" w:eastAsia="Philosopher" w:hAnsi="Philosopher"/>
          <w:b w:val="0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31/08/2025 e non aver fatto domanda di trasferimento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ryeenozg6tqs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c. Criteri per la selezione e relativi punteggi: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="276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yw5nmca4fmxv" w:id="1"/>
      <w:bookmarkEnd w:id="1"/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0"/>
        <w:gridCol w:w="1500"/>
        <w:gridCol w:w="1815"/>
        <w:gridCol w:w="1965"/>
        <w:gridCol w:w="1890"/>
        <w:tblGridChange w:id="0">
          <w:tblGrid>
            <w:gridCol w:w="2490"/>
            <w:gridCol w:w="1500"/>
            <w:gridCol w:w="1815"/>
            <w:gridCol w:w="1965"/>
            <w:gridCol w:w="18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Philosopher" w:cs="Philosopher" w:eastAsia="Philosopher" w:hAnsi="Philosopher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2"/>
                <w:szCs w:val="22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C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Philosopher" w:cs="Philosopher" w:eastAsia="Philosopher" w:hAnsi="Philosopher"/>
                <w:sz w:val="8"/>
                <w:szCs w:val="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</w:t>
              <w:br w:type="textWrapping"/>
              <w:t xml:space="preserve">Master</w:t>
            </w:r>
            <w:r w:rsidDel="00000000" w:rsidR="00000000" w:rsidRPr="00000000">
              <w:rPr>
                <w:rFonts w:ascii="Philosopher" w:cs="Philosopher" w:eastAsia="Philosopher" w:hAnsi="Philosopher"/>
                <w:sz w:val="8"/>
                <w:szCs w:val="8"/>
                <w:rtl w:val="0"/>
              </w:rPr>
              <w:t xml:space="preserve">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Esperienza professionale maturata in campo informatico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punto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Esperienza come formatore nel corso per cui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Iscrizione all’albo dei formatori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widowControl w:val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77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 PUBBLICO prot………………..</w:t>
        <w:tab/>
        <w:t xml:space="preserve">del……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3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98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PT Mono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283.4645669291337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3" Type="http://schemas.openxmlformats.org/officeDocument/2006/relationships/header" Target="header1.xml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Relationship Id="rId7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