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28" w:firstLine="0"/>
        <w:jc w:val="center"/>
        <w:rPr>
          <w:rFonts w:ascii="Caveat" w:cs="Caveat" w:eastAsia="Caveat" w:hAnsi="Caveat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" w:lineRule="auto"/>
        <w:jc w:val="center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Philosopher" w:cs="Philosopher" w:eastAsia="Philosopher" w:hAnsi="Philosopher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" w:lineRule="auto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Titolo progetto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: “Docenti in formazione digitale” –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Codice avviso: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M4C1I2.1-2023-1222 -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Codice Identificativo del progetto: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M4C1I2.1-2023-1222-P-33840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Philosopher" w:cs="Philosopher" w:eastAsia="Philosopher" w:hAnsi="Philosopher"/>
          <w:b w:val="1"/>
          <w:color w:val="212529"/>
          <w:sz w:val="22"/>
          <w:szCs w:val="22"/>
          <w:highlight w:val="white"/>
          <w:rtl w:val="0"/>
        </w:rPr>
        <w:t xml:space="preserve">Accordo di concessione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highlight w:val="white"/>
          <w:rtl w:val="0"/>
        </w:rPr>
        <w:t xml:space="preserve"> firmato il 26/02/2024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Linea di investimento M4C1I2.1 -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Didattica digitale integrata e formazione sulla transizione digitale del personale scolastico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Formazione del personale scolastico per la transizione digitale nelle scuole statali (D.M. 66/2023)</w:t>
      </w:r>
    </w:p>
    <w:p w:rsidR="00000000" w:rsidDel="00000000" w:rsidP="00000000" w:rsidRDefault="00000000" w:rsidRPr="00000000" w14:paraId="0000000C">
      <w:pPr>
        <w:spacing w:after="160" w:lineRule="auto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Importo assegnato: </w:t>
      </w:r>
      <w:r w:rsidDel="00000000" w:rsidR="00000000" w:rsidRPr="00000000">
        <w:rPr>
          <w:rFonts w:ascii="PT Mono" w:cs="PT Mono" w:eastAsia="PT Mono" w:hAnsi="PT Mono"/>
          <w:color w:val="212529"/>
          <w:sz w:val="22"/>
          <w:szCs w:val="22"/>
          <w:highlight w:val="white"/>
          <w:rtl w:val="0"/>
        </w:rPr>
        <w:t xml:space="preserve">64.027,02  €        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Codice CUP: 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E44D23003060006</w:t>
      </w:r>
    </w:p>
    <w:p w:rsidR="00000000" w:rsidDel="00000000" w:rsidP="00000000" w:rsidRDefault="00000000" w:rsidRPr="00000000" w14:paraId="0000000D">
      <w:pPr>
        <w:widowControl w:val="0"/>
        <w:spacing w:before="12" w:lineRule="auto"/>
        <w:jc w:val="both"/>
        <w:rPr>
          <w:rFonts w:ascii="Philosopher" w:cs="Philosopher" w:eastAsia="Philosopher" w:hAnsi="Philosopher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10">
      <w:pPr>
        <w:spacing w:after="60" w:line="240" w:lineRule="auto"/>
        <w:ind w:left="0" w:firstLine="0"/>
        <w:jc w:val="left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after="240" w:before="240" w:lin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3">
      <w:pPr>
        <w:spacing w:after="12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d.lgs 165/2001  indetta da codesto Istituto Scolastico per i seguenti ruoli;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interno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tutor interno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collaborazione plurime (altre scuole)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collaborazioni plurime (altra PA)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120" w:before="0" w:beforeAutospacing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esperto esterno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E’ possibile opzione un solo ruolo.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Chiede la partecipazione per i seguenti moduli, nell’ambito dei </w:t>
      </w: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rtl w:val="0"/>
        </w:rPr>
        <w:t xml:space="preserve">laboratori di formazione sul campo</w:t>
      </w: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720" w:firstLine="0"/>
        <w:rPr>
          <w:rFonts w:ascii="Philosopher" w:cs="Philosopher" w:eastAsia="Philosopher" w:hAnsi="Philosopher"/>
          <w:color w:val="21252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Philosopher" w:cs="Philosopher" w:eastAsia="Philosopher" w:hAnsi="Philosopher"/>
          <w:color w:val="212529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rtl w:val="0"/>
        </w:rPr>
        <w:t xml:space="preserve">Lab. base di automazione con il PLC S7-1200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Philosopher" w:cs="Philosopher" w:eastAsia="Philosopher" w:hAnsi="Philosopher"/>
          <w:color w:val="212529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rtl w:val="0"/>
        </w:rPr>
        <w:t xml:space="preserve">Lab. intermedio di automazione con il PLC S7-1200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Philosopher" w:cs="Philosopher" w:eastAsia="Philosopher" w:hAnsi="Philosopher"/>
          <w:color w:val="212529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rtl w:val="0"/>
        </w:rPr>
        <w:t xml:space="preserve">Lab. di disegno 3D e stampa 3D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4"/>
        </w:numPr>
        <w:spacing w:line="276" w:lineRule="auto"/>
        <w:ind w:left="1440" w:hanging="360"/>
        <w:rPr>
          <w:rFonts w:ascii="Philosopher" w:cs="Philosopher" w:eastAsia="Philosopher" w:hAnsi="Philosopher"/>
          <w:color w:val="212529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12529"/>
          <w:sz w:val="22"/>
          <w:szCs w:val="22"/>
          <w:rtl w:val="0"/>
        </w:rPr>
        <w:t xml:space="preserve">Lab. intermedio di macchine a controllo numerico </w:t>
      </w:r>
    </w:p>
    <w:p w:rsidR="00000000" w:rsidDel="00000000" w:rsidP="00000000" w:rsidRDefault="00000000" w:rsidRPr="00000000" w14:paraId="00000032">
      <w:pPr>
        <w:spacing w:after="24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33">
      <w:pPr>
        <w:spacing w:after="120" w:before="240" w:lin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before="24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dipendente di ruolo presso il nostro Istituto;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intendere permanere nell’istituto almeno fino al 31/8/2025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240" w:before="0" w:line="24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3B">
      <w:pPr>
        <w:spacing w:after="60" w:before="240" w:lin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 w:before="0" w:line="24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 w:before="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(versione senza dati personali soggetta a  pubblicazione)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60" w:before="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3F">
      <w:pPr>
        <w:spacing w:after="60" w:before="0" w:lineRule="auto"/>
        <w:ind w:left="720" w:hanging="360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="240" w:lineRule="auto"/>
        <w:jc w:val="cente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="240" w:lineRule="auto"/>
        <w:jc w:val="center"/>
        <w:rPr>
          <w:rFonts w:ascii="Philosopher" w:cs="Philosopher" w:eastAsia="Philosopher" w:hAnsi="Philosopher"/>
          <w:b w:val="1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2"/>
          <w:szCs w:val="22"/>
          <w:rtl w:val="0"/>
        </w:rPr>
        <w:t xml:space="preserve">DICHIARAZIONE PUNTEGGIO A CURA DEL CANDIDATO</w:t>
      </w:r>
    </w:p>
    <w:p w:rsidR="00000000" w:rsidDel="00000000" w:rsidP="00000000" w:rsidRDefault="00000000" w:rsidRPr="00000000" w14:paraId="00000042">
      <w:pPr>
        <w:ind w:left="0" w:firstLine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i w:val="1"/>
          <w:sz w:val="22"/>
          <w:szCs w:val="22"/>
          <w:rtl w:val="0"/>
        </w:rPr>
        <w:t xml:space="preserve">prerequisiti: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283.46456692913375"/>
        <w:jc w:val="both"/>
        <w:rPr>
          <w:rFonts w:ascii="Philosopher" w:cs="Philosopher" w:eastAsia="Philosopher" w:hAnsi="Philosopher"/>
          <w:b w:val="0"/>
          <w:i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avere il 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titolo di accesso alla tipologia di corso di formazione da erogare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283.46456692913375"/>
        <w:jc w:val="both"/>
        <w:rPr>
          <w:rFonts w:ascii="Philosopher" w:cs="Philosopher" w:eastAsia="Philosopher" w:hAnsi="Philosopher"/>
          <w:b w:val="0"/>
          <w:i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i w:val="1"/>
          <w:sz w:val="22"/>
          <w:szCs w:val="22"/>
          <w:rtl w:val="0"/>
        </w:rPr>
        <w:t xml:space="preserve">prerequisiti solo per i dipendenti interni: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line="276" w:lineRule="auto"/>
        <w:ind w:left="705" w:hanging="285"/>
        <w:jc w:val="both"/>
        <w:rPr>
          <w:rFonts w:ascii="Philosopher" w:cs="Philosopher" w:eastAsia="Philosopher" w:hAnsi="Philosopher"/>
          <w:b w:val="0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dipendente di ruolo presso l’istituto;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line="276" w:lineRule="auto"/>
        <w:ind w:left="708.6614173228347" w:hanging="283.46456692913375"/>
        <w:jc w:val="both"/>
        <w:rPr>
          <w:rFonts w:ascii="Philosopher" w:cs="Philosopher" w:eastAsia="Philosopher" w:hAnsi="Philosopher"/>
          <w:b w:val="0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intendere permanere nell’istituto almeno fino al 31/08/2025 e non aver fatto domanda di trasferimento</w:t>
      </w: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47">
      <w:pPr>
        <w:pStyle w:val="Heading1"/>
        <w:keepNext w:val="0"/>
        <w:keepLines w:val="0"/>
        <w:widowControl w:val="0"/>
        <w:tabs>
          <w:tab w:val="left" w:leader="none" w:pos="446"/>
        </w:tabs>
        <w:spacing w:after="0" w:before="0" w:lineRule="auto"/>
        <w:jc w:val="both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ryeenozg6tqs" w:id="0"/>
      <w:bookmarkEnd w:id="0"/>
      <w:r w:rsidDel="00000000" w:rsidR="00000000" w:rsidRPr="00000000">
        <w:rPr>
          <w:rFonts w:ascii="Philosopher" w:cs="Philosopher" w:eastAsia="Philosopher" w:hAnsi="Philosopher"/>
          <w:b w:val="0"/>
          <w:i w:val="1"/>
          <w:sz w:val="22"/>
          <w:szCs w:val="22"/>
          <w:rtl w:val="0"/>
        </w:rPr>
        <w:t xml:space="preserve">c. Criteri per la selezione degli Esperti Interni ed esterni e relativi punteggi: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keepNext w:val="0"/>
        <w:keepLines w:val="0"/>
        <w:widowControl w:val="0"/>
        <w:tabs>
          <w:tab w:val="left" w:leader="none" w:pos="446"/>
        </w:tabs>
        <w:spacing w:after="0" w:before="0" w:line="276" w:lineRule="auto"/>
        <w:jc w:val="both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yw5nmca4fmxv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1500"/>
        <w:gridCol w:w="1815"/>
        <w:gridCol w:w="1965"/>
        <w:gridCol w:w="1890"/>
        <w:tblGridChange w:id="0">
          <w:tblGrid>
            <w:gridCol w:w="2490"/>
            <w:gridCol w:w="1500"/>
            <w:gridCol w:w="1815"/>
            <w:gridCol w:w="1965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CRITERI DI VALUTAZIONE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PUNTEGGIO MASSIMO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punteggio candidato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rtl w:val="0"/>
              </w:rPr>
              <w:t xml:space="preserve">punteggio a cura della commissione</w:t>
            </w:r>
          </w:p>
        </w:tc>
      </w:tr>
      <w:tr>
        <w:trPr>
          <w:cantSplit w:val="0"/>
          <w:trHeight w:val="604.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Philosopher" w:cs="Philosopher" w:eastAsia="Philosopher" w:hAnsi="Philosophe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b w:val="1"/>
                <w:sz w:val="22"/>
                <w:szCs w:val="22"/>
                <w:rtl w:val="0"/>
              </w:rPr>
              <w:t xml:space="preserve">Titoli di studio</w:t>
            </w:r>
          </w:p>
          <w:p w:rsidR="00000000" w:rsidDel="00000000" w:rsidP="00000000" w:rsidRDefault="00000000" w:rsidRPr="00000000" w14:paraId="0000004F">
            <w:pPr>
              <w:rPr>
                <w:rFonts w:ascii="Philosopher" w:cs="Philosopher" w:eastAsia="Philosopher" w:hAnsi="Philosopher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i w:val="1"/>
                <w:rtl w:val="0"/>
              </w:rPr>
              <w:t xml:space="preserve">(Da valutare alla luce del curriculum vitae)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Diploma</w:t>
            </w:r>
          </w:p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Laurea</w:t>
            </w:r>
          </w:p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Philosopher" w:cs="Philosopher" w:eastAsia="Philosopher" w:hAnsi="Philosopher"/>
                <w:sz w:val="8"/>
                <w:szCs w:val="8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Ulteriore laurea</w:t>
              <w:br w:type="textWrapping"/>
              <w:t xml:space="preserve">Master</w:t>
            </w:r>
            <w:r w:rsidDel="00000000" w:rsidR="00000000" w:rsidRPr="00000000">
              <w:rPr>
                <w:rFonts w:ascii="Philosopher" w:cs="Philosopher" w:eastAsia="Philosopher" w:hAnsi="Philosopher"/>
                <w:sz w:val="8"/>
                <w:szCs w:val="8"/>
                <w:rtl w:val="0"/>
              </w:rPr>
              <w:t xml:space="preserve"> (1 solo titolo valutabile)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diploma punti 4</w:t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laurea fino a 99/110 punti 5, da 100 a 110   punti 8, 110 e lode      punti 10</w:t>
            </w:r>
          </w:p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Ulteriore laurea punti 5</w:t>
            </w:r>
          </w:p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Master punti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Esperienza professionale maturata in campo informatico/dell’automazione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2 punto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Esperienza come formatore nel corso per cui si candida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2 punti per ogni esperienza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Iscrizione all’albo dei formatori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5 punti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Anni in ruolo nell’istituto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1 punto per anno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Competenze informatiche certificate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5 punti per attestazione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14"/>
                <w:szCs w:val="14"/>
                <w:rtl w:val="0"/>
              </w:rPr>
              <w:t xml:space="preserve">max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Colloquio col dirigente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Philosopher" w:cs="Philosopher" w:eastAsia="Philosopher" w:hAnsi="Philosopher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jc w:val="both"/>
        <w:rPr>
          <w:rFonts w:ascii="Philosopher" w:cs="Philosopher" w:eastAsia="Philosopher" w:hAnsi="Philosopher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="240" w:lineRule="auto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7A">
      <w:pPr>
        <w:spacing w:after="240" w:before="240" w:line="240" w:lineRule="auto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ALLEGATO 1 BIS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16504" l="9833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 xml:space="preserve">AVVISO PUBBLICO prot………………..</w:t>
        <w:tab/>
        <w:t xml:space="preserve">del……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b w:val="1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rtl w:val="0"/>
        </w:rPr>
        <w:tab/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del TEAM ESECUTIVO afferenti all’Avviso/Bando…………………..,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DICHIARA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</w:r>
    </w:p>
    <w:tbl>
      <w:tblPr>
        <w:tblStyle w:val="Table3"/>
        <w:tblW w:w="9661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ab/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inesistenza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Luogo e data</w:t>
        <w:tab/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Nominativo e firma</w:t>
      </w:r>
    </w:p>
    <w:p w:rsidR="00000000" w:rsidDel="00000000" w:rsidP="00000000" w:rsidRDefault="00000000" w:rsidRPr="00000000" w14:paraId="0000009B">
      <w:pPr>
        <w:ind w:right="22.204724409448886"/>
        <w:jc w:val="left"/>
        <w:rPr>
          <w:rFonts w:ascii="Calibri" w:cs="Calibri" w:eastAsia="Calibri" w:hAnsi="Calibri"/>
          <w:b w:val="1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1816.7716535433083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Bookman Old Style"/>
  <w:font w:name="Philosop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PT Mono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sz w:val="22"/>
        <w:szCs w:val="22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drawing>
        <wp:inline distB="114300" distT="114300" distL="114300" distR="114300">
          <wp:extent cx="6132520" cy="355600"/>
          <wp:effectExtent b="0" l="0" r="0" t="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3252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83.4645669291337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hilosopher-regular.ttf"/><Relationship Id="rId4" Type="http://schemas.openxmlformats.org/officeDocument/2006/relationships/font" Target="fonts/Philosopher-bold.ttf"/><Relationship Id="rId5" Type="http://schemas.openxmlformats.org/officeDocument/2006/relationships/font" Target="fonts/Philosopher-italic.ttf"/><Relationship Id="rId6" Type="http://schemas.openxmlformats.org/officeDocument/2006/relationships/font" Target="fonts/Philosopher-boldItalic.ttf"/><Relationship Id="rId7" Type="http://schemas.openxmlformats.org/officeDocument/2006/relationships/font" Target="fonts/PTMon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