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Calibri" w:cs="Calibri" w:eastAsia="Calibri" w:hAnsi="Calibri"/>
          <w:b w:val="1"/>
          <w:i w:val="0"/>
          <w:smallCaps w:val="0"/>
          <w:strike w:val="0"/>
          <w:color w:val="595959"/>
          <w:sz w:val="20"/>
          <w:szCs w:val="20"/>
          <w:u w:val="none"/>
          <w:shd w:fill="auto" w:val="clear"/>
          <w:vertAlign w:val="baseline"/>
        </w:rPr>
      </w:pPr>
      <w:r w:rsidDel="00000000" w:rsidR="00000000" w:rsidRPr="00000000">
        <w:rPr>
          <w:rFonts w:ascii="Calibri" w:cs="Calibri" w:eastAsia="Calibri" w:hAnsi="Calibri"/>
          <w:b w:val="1"/>
          <w:i w:val="0"/>
          <w:smallCaps w:val="0"/>
          <w:strike w:val="0"/>
          <w:color w:val="595959"/>
          <w:sz w:val="20"/>
          <w:szCs w:val="20"/>
          <w:u w:val="none"/>
          <w:shd w:fill="auto" w:val="clear"/>
          <w:vertAlign w:val="baseline"/>
          <w:rtl w:val="0"/>
        </w:rPr>
        <w:t xml:space="preserve">Modulo per la prestazione professionale psicologica rivolta a minori di anni 18</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Calibri" w:cs="Calibri" w:eastAsia="Calibri" w:hAnsi="Calibri"/>
          <w:b w:val="1"/>
          <w:i w:val="0"/>
          <w:smallCaps w:val="0"/>
          <w:strike w:val="0"/>
          <w:color w:val="595959"/>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Ai sensi dell’art. 24 del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“Codice Deontologico degli Psicologi italiani”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 sottoscritta_________________________________________________________________________________________________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nata a__________________________________________ il _______________________________,</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residente a________________________________________________, in via _____________________________________________,</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codice fiscale____________________________________________,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il sottoscritto_________________________________________________________________________________________________,</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nato a______________________________________ il ___________________________________,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residente a_______________________________________________, in via ______________________________________________,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codice fiscale____________________________________________,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Sono informati sui seguenti punti in relazione al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consenso informato:</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lo psicologo è strettamente tenuto ad attenersi al Codice Deontologico degli Psicologi Italiani-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di seguito C.D.,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nello specifico per prestazioni rivolte a minori di 18 anni, il consenso informato è sempre richiesto ad entrambi gli esercenti la responsabilità genitoriale secondo quanto precisato nell'art. 31 del C.D.</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 consulenza psicologica è finalizzata al conseguimento o potenziamento del benessere psicologico, a tal fine potranno essere usati strumenti conoscitivi e di intervento per la prevenzione, la diagnosi e le attività di abilitazione-riabilitazione e sostegno in ambito psicologico;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 il conseguimento dell’obiettivo saranno utilizzati prevalentemente i seguenti strumenti: colloquio psicologico clinico, test psicodiagnostici di vario tipo;</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qualsiasi momento è possibile interrompere il rapporto comunicando alla dott.ssa Artale Vanessa Maria la volontà di interruzione;</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 dott.ssa Artale Vanessa Maria può valutare ed eventualmente proporre l’interruzione del rapporto quando constata che non vi sia alcun beneficio dall’intervento e non è ragionevolmente prevedibile che ve ne saranno dal proseguimento dello stesso. Se richiesto può fornire le informazioni necessarie a ricercare altri e più adatti interventi (art.27 del C.D.);</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lo psicologo è vincolato al rispetto del Codice Deontologico degli Psicologi italiani, in particolare è strettamente tenuto al segreto professionale (Art.11 del Codice Deontologico degli Psicologi Italiani);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lo psicologo può̀ derogare all’obbligo di mantenere il segreto professionale solo in presenza di valido e dimostrabile consenso del destinatario alla sua prestazione (Art.12 del Codice Deontologico degli Psicologi italiani) o per obbligo di referto (Art. 13 del Codice Deontologico);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Sono /È informati/a/o sui seguenti punti in relazione al</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 trattamento dei dati personali ai sensi del Regolamento UE 2016/679 e D.Lgs. 101/2018:</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il GDPR e il D.Lgs. 101/2018 prevedono e rafforzano la protezione e il trattamento dei dati personali alla luce dei principi di correttezza, liceità, trasparenza, tutela della riservatezza e dei diritti dell’interessato in merito ai propri dati;</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26"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426" w:right="0" w:hanging="426"/>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La/il dott.ssa/dott._____________________________________è </w:t>
      </w:r>
      <w:r w:rsidDel="00000000" w:rsidR="00000000" w:rsidRPr="00000000">
        <w:rPr>
          <w:b w:val="1"/>
          <w:i w:val="0"/>
          <w:smallCaps w:val="0"/>
          <w:strike w:val="0"/>
          <w:color w:val="000000"/>
          <w:sz w:val="20"/>
          <w:szCs w:val="20"/>
          <w:u w:val="none"/>
          <w:shd w:fill="auto" w:val="clear"/>
          <w:vertAlign w:val="baseline"/>
          <w:rtl w:val="0"/>
        </w:rPr>
        <w:t xml:space="preserve">Titolare</w:t>
      </w:r>
      <w:r w:rsidDel="00000000" w:rsidR="00000000" w:rsidRPr="00000000">
        <w:rPr>
          <w:i w:val="0"/>
          <w:smallCaps w:val="0"/>
          <w:strike w:val="0"/>
          <w:color w:val="000000"/>
          <w:sz w:val="20"/>
          <w:szCs w:val="20"/>
          <w:u w:val="none"/>
          <w:shd w:fill="auto" w:val="clear"/>
          <w:vertAlign w:val="baseline"/>
          <w:rtl w:val="0"/>
        </w:rPr>
        <w:t xml:space="preserve"> del trattamento dei seguenti dati raccolti per lo svolgimento dell’incarico oggetto di questo contratto:</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851" w:right="0" w:hanging="42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single"/>
          <w:shd w:fill="auto" w:val="clear"/>
          <w:vertAlign w:val="baseline"/>
          <w:rtl w:val="0"/>
        </w:rPr>
        <w:t xml:space="preserve">dati anagrafici e di contatto, </w:t>
      </w:r>
      <w:r w:rsidDel="00000000" w:rsidR="00000000" w:rsidRPr="00000000">
        <w:rPr>
          <w:i w:val="0"/>
          <w:smallCaps w:val="0"/>
          <w:strike w:val="0"/>
          <w:color w:val="000000"/>
          <w:sz w:val="20"/>
          <w:szCs w:val="20"/>
          <w:u w:val="none"/>
          <w:shd w:fill="auto" w:val="clear"/>
          <w:vertAlign w:val="baseline"/>
          <w:rtl w:val="0"/>
        </w:rPr>
        <w:t xml:space="preserve">informazioni relative al nome, numero di telefono,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indirizzo e PEC;</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851" w:right="0" w:hanging="42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dati relativi allo stato di salute: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 dati particolari attinenti alla salute fisica o mentale (o ogni altro dato o informazione richiamato dall’art. 9 e 10 GDPR e dall'art. 2-septies del D.Lgs. 101/2018) sono raccolti direttamente, in relazione alla richiesta di esecuzione di valutazioni, esami, accertamenti diagnostici, interventi riabilitativi e ogni altra tipologia di servizio di natura professionale connesso con l’esecuzione dell’incarico conferito allo psicologo.</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25"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26"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dati di cui alla lettera a) e b) sopra indicate sono i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dati personali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26"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26"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Le riflessioni/valutazioni/interpretazioni professionali tradotte in dati dallo psicologo costituiscono l’insieme dei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dati professionali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trattati secondo tutti i principi del GDPR e gestiti/dovuti prioritariamente secondo quanto previsto dal C.D.;</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426" w:right="0" w:hanging="426"/>
        <w:jc w:val="both"/>
        <w:rPr>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Il trattamento di tutti i dati sopra richiamati viene effettuato sulla base del consenso libero, specifico e informato del paziente/cliente e al fine di svolgere l’incarico conferito dal paziente/cliente allo psicologo.</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26" w:right="0" w:firstLine="0"/>
        <w:jc w:val="both"/>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426" w:right="0" w:hanging="426"/>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I dati personali saranno sottoposti a modalità di trattamento sia cartaceo sia elettronico e/o automatizzato, quindi con modalità sia manuali sia informatiche.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26" w:right="0" w:firstLine="0"/>
        <w:jc w:val="both"/>
        <w:rPr>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426" w:right="0" w:hanging="426"/>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Saranno utilizzate adeguate misure di sicurezza al fine di garantire la protezione, la sicurezza, l’integrità, l’accessibilità dei dati personali, entro i vincoli delle norme vigenti e del segreto professionale.</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26"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426" w:right="0" w:hanging="42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dati personali che non siano più necessari, o per i quali non vi sia più un presupposto giuridico per la relativa conservazione, verranno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anonimizzati irreversibilmente o distrutti in modo sicuro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26"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426" w:right="0" w:hanging="42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dati personali verranno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conservati solo per il tempo necessario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al conseguimento delle finalità per le quali sono stati raccolti, ovvero:</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851" w:right="0" w:hanging="42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dati anagrafici e di contatto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verranno tenuti per il tempo necessario a gestire gli adempimenti contrattuali, quindi per un tempo di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10 anni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851" w:right="0" w:hanging="42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dati relativi allo stato di salute: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verranno tenuti per il tempo necessario allo svolgimento dell’incarico e al perseguimento delle finalità proprie dello stesso e comunque per un periodo minimo di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5 anni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(art.17 del C.D.) e non oltre il periodo di conservazione previsto per i dati anagrafici.</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51"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426" w:right="0" w:hanging="42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dati personali potrebbero dover essere resi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accessibili alle Autorità Sanitarie e/o Giudiziarie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sulla base di precisi doveri di legge. In tutti gli altri casi, ogni comunicazione potrà avvenire solo previo esplicito consenso, e in particolare: </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851" w:right="0" w:hanging="42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dati anagrafici e di contatto: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potranno essere accessibili anche a eventuali collaboratori, nonché a fornitori esterni che supportano l’erogazione dei servizi;</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851"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dati relativi allo stato di salute: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verranno resi noti, di regola, solamente all’interessato e solo in presenza di un consenso scritto a terzi (art. 12 C.D.). Verrà adottato ogni mezzo idoneo a prevenire una conoscenza non autorizzata da parte di soggetti terzi anche compresenti al conferimento. Potranno essere condivisi, in caso di obblighi di legge, con strutture/servizi/operatori del SSN o altre Autorità pubbliche; in caso di collaborazione con altri soggetti parimenti tenuti al segreto professionale (supervisioni, intervisioni e/o riunioni di equipe), saranno condivise, con il presente assenso, soltanto le informazioni strettamente necessarie in relazione al tipo di collaborazione (art.15 C.D.).</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426" w:right="0" w:hanging="42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L’eventuale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lista dei responsabili del trattamento,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 degli altri soggetti cui vengono comunicati i dati, può essere visionata a richiesta.</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26"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426" w:right="0" w:hanging="42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 persistere di talune condizioni, in relazione alle specificità connesse con l’esecuzione dell’incarico, sarà possibile all’interessato esercitare i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diritti di cui agli articoli da 15 a 22 del GDPR e D.Lgs. 101/2018</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(diritto di accesso ai dati personali, diritto di rettifica, diritto alla cancellazione, diritto alla limitazione del trattamento, diritto alla portabilità ovvero diritto di ottenere copia dei dati personali in un formato strutturato di uso comune e leggibile da dispositivo automatico -in linea di massima trattasi solo di dati inseriti nel computer- e diritto che essi vengano trasmessi a un altro titolare del trattamento). Nel caso di specie sarà onere del professionista verificare la legittimità delle richieste fornendo riscontro, di norma, entro 30 giorni.</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26"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 eventuali reclami o segnalazioni sulle modalità di trattamento dei dati è buona norma rivolgersi direttamente al dott./dott.ssa____________________________________, Titolare del trattamento dei dati. </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59" w:lineRule="auto"/>
        <w:ind w:left="72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Visto e compreso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tutto quanto sopra indicato,</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204"/>
        </w:tabs>
        <w:spacing w:after="0" w:before="6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nell’esercizio della responsabilità genitoriale sulla/sul minore ____________________________________________________________________________________,</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204"/>
        </w:tabs>
        <w:spacing w:after="0" w:before="6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nata/o a _________________________________________ il _________________________________     residente a _________________________________ in via ___________________________________</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avendo ricevuto apposita informativa professionale e informazioni adeguate in relazione a fini e modalità della stessa, esprime il proprio libero consenso, barrando la casella di seguito, alla prestazione indicata.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FORNISCE IL CONSENSO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avendo ricevuto apposita informativa sul trattamento dei dati personali e in relazione a quanto indicato in relazione al trattamento dei dati relativi al proprio stato di salute, esprime il proprio libero consenso, barrando la casella di seguito indicata, al trattamento e alla comunicazione dei propri dati personali per tutte le finalità indicate nella presente informativa.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FORNISCE IL CONSENSO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Luogo e data_____________________</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Firma padre ______________________________________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Firma madre______________________________________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59" w:lineRule="auto"/>
        <w:ind w:left="720" w:right="0" w:firstLine="0"/>
        <w:jc w:val="both"/>
        <w:rPr>
          <w:rFonts w:ascii="Aparajita" w:cs="Aparajita" w:eastAsia="Aparajita" w:hAnsi="Aparajit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arajita" w:cs="Aparajita" w:eastAsia="Aparajita" w:hAnsi="Aparajit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pgSz w:h="16840" w:w="11900"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parajita"/>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571" w:hanging="360"/>
      </w:pPr>
      <w:rPr/>
    </w:lvl>
    <w:lvl w:ilvl="1">
      <w:start w:val="1"/>
      <w:numFmt w:val="lowerLetter"/>
      <w:lvlText w:val="%2."/>
      <w:lvlJc w:val="left"/>
      <w:pPr>
        <w:ind w:left="2291" w:hanging="360"/>
      </w:pPr>
      <w:rPr/>
    </w:lvl>
    <w:lvl w:ilvl="2">
      <w:start w:val="1"/>
      <w:numFmt w:val="lowerRoman"/>
      <w:lvlText w:val="%3."/>
      <w:lvlJc w:val="right"/>
      <w:pPr>
        <w:ind w:left="3011" w:hanging="180"/>
      </w:pPr>
      <w:rPr/>
    </w:lvl>
    <w:lvl w:ilvl="3">
      <w:start w:val="1"/>
      <w:numFmt w:val="decimal"/>
      <w:lvlText w:val="%4."/>
      <w:lvlJc w:val="left"/>
      <w:pPr>
        <w:ind w:left="3731" w:hanging="360"/>
      </w:pPr>
      <w:rPr/>
    </w:lvl>
    <w:lvl w:ilvl="4">
      <w:start w:val="1"/>
      <w:numFmt w:val="lowerLetter"/>
      <w:lvlText w:val="%5."/>
      <w:lvlJc w:val="left"/>
      <w:pPr>
        <w:ind w:left="4451" w:hanging="360"/>
      </w:pPr>
      <w:rPr/>
    </w:lvl>
    <w:lvl w:ilvl="5">
      <w:start w:val="1"/>
      <w:numFmt w:val="lowerRoman"/>
      <w:lvlText w:val="%6."/>
      <w:lvlJc w:val="right"/>
      <w:pPr>
        <w:ind w:left="5171" w:hanging="180"/>
      </w:pPr>
      <w:rPr/>
    </w:lvl>
    <w:lvl w:ilvl="6">
      <w:start w:val="1"/>
      <w:numFmt w:val="decimal"/>
      <w:lvlText w:val="%7."/>
      <w:lvlJc w:val="left"/>
      <w:pPr>
        <w:ind w:left="5891" w:hanging="360"/>
      </w:pPr>
      <w:rPr/>
    </w:lvl>
    <w:lvl w:ilvl="7">
      <w:start w:val="1"/>
      <w:numFmt w:val="lowerLetter"/>
      <w:lvlText w:val="%8."/>
      <w:lvlJc w:val="left"/>
      <w:pPr>
        <w:ind w:left="6611" w:hanging="360"/>
      </w:pPr>
      <w:rPr/>
    </w:lvl>
    <w:lvl w:ilvl="8">
      <w:start w:val="1"/>
      <w:numFmt w:val="lowerRoman"/>
      <w:lvlText w:val="%9."/>
      <w:lvlJc w:val="right"/>
      <w:pPr>
        <w:ind w:left="7331" w:hanging="180"/>
      </w:pPr>
      <w:rPr/>
    </w:lvl>
  </w:abstractNum>
  <w:abstractNum w:abstractNumId="4">
    <w:lvl w:ilvl="0">
      <w:start w:val="1"/>
      <w:numFmt w:val="lowerLetter"/>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