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142"/>
        </w:tabs>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8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3510"/>
        </w:tabs>
        <w:spacing w:after="8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3510"/>
        </w:tabs>
        <w:spacing w:after="8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8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56.0" w:type="dxa"/>
        <w:jc w:val="left"/>
        <w:tblInd w:w="212.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356"/>
        <w:tblGridChange w:id="0">
          <w:tblGrid>
            <w:gridCol w:w="9356"/>
          </w:tblGrid>
        </w:tblGridChange>
      </w:tblGrid>
      <w:tr>
        <w:trPr>
          <w:trHeight w:val="2740" w:hRule="atLeast"/>
        </w:trPr>
        <w:tc>
          <w:tcPr>
            <w:tcBorders>
              <w:top w:color="000000" w:space="0" w:sz="4" w:val="single"/>
              <w:bottom w:color="000000" w:space="0" w:sz="4" w:val="single"/>
            </w:tcBorders>
            <w:vAlign w:val="top"/>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140" w:hanging="283"/>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140" w:hanging="283"/>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Allegato 5 al Disciplinare di gara</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140" w:hanging="283"/>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140" w:hanging="283"/>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SCHEMA DI DICHIARAZIONE DELL’IMPRESA AUSILIARIA</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80" w:before="120" w:line="360" w:lineRule="auto"/>
              <w:ind w:left="283"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(ai sensi degli artt. 46 e 47 del d.P.R. n. 445 del 28 dicembre 2000)</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ffffff" w:val="clear"/>
              <w:tabs>
                <w:tab w:val="left" w:pos="3690"/>
                <w:tab w:val="center" w:pos="4735"/>
              </w:tabs>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ffffff" w:val="clear"/>
              <w:tabs>
                <w:tab w:val="left" w:pos="3690"/>
                <w:tab w:val="center" w:pos="4735"/>
              </w:tabs>
              <w:spacing w:after="80" w:before="0" w:line="360" w:lineRule="auto"/>
              <w:ind w:left="0" w:right="0" w:firstLine="0"/>
              <w:jc w:val="center"/>
              <w:rPr>
                <w:rFonts w:ascii="Calibri" w:cs="Calibri" w:eastAsia="Calibri" w:hAnsi="Calibri"/>
                <w:b w:val="1"/>
                <w:sz w:val="22"/>
                <w:szCs w:val="22"/>
                <w:highlight w:val="yellow"/>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CIG: </w:t>
            </w:r>
            <w:r w:rsidDel="00000000" w:rsidR="00000000" w:rsidRPr="00000000">
              <w:rPr>
                <w:rFonts w:ascii="Verdana" w:cs="Verdana" w:eastAsia="Verdana" w:hAnsi="Verdana"/>
                <w:b w:val="1"/>
                <w:color w:val="0000ff"/>
                <w:shd w:fill="f0f0f0" w:val="clear"/>
                <w:rtl w:val="0"/>
              </w:rPr>
              <w:t xml:space="preserve">8114587108</w:t>
            </w:r>
            <w:r w:rsidDel="00000000" w:rsidR="00000000" w:rsidRPr="00000000">
              <w:rPr>
                <w:rtl w:val="0"/>
              </w:rPr>
            </w:r>
          </w:p>
        </w:tc>
      </w:tr>
    </w:tbl>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283" w:right="14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[si ricorda che: </w:t>
      </w:r>
      <w:r w:rsidDel="00000000" w:rsidR="00000000" w:rsidRPr="00000000">
        <w:rPr>
          <w:rtl w:val="0"/>
        </w:rPr>
      </w:r>
    </w:p>
    <w:p w:rsidR="00000000" w:rsidDel="00000000" w:rsidP="00000000" w:rsidRDefault="00000000" w:rsidRPr="00000000" w14:paraId="0000001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80" w:before="0" w:line="36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alla dichiarazione di avvalimento deve essere allegata ai sensi dell’art. 89 del D. Lgs. n. 50/2016 originale o copia autentica del contratto in virtù del quale l’impresa ausiliaria si obbliga nei confronti del concorrente a fornire i requisiti dichiarati nel DGUE e nella presente dichiarazione e a mettere a disposizione le risorse necessarie per tutta la durata della concessione; </w:t>
      </w:r>
      <w:r w:rsidDel="00000000" w:rsidR="00000000" w:rsidRPr="00000000">
        <w:rPr>
          <w:rtl w:val="0"/>
        </w:rPr>
      </w:r>
    </w:p>
    <w:p w:rsidR="00000000" w:rsidDel="00000000" w:rsidP="00000000" w:rsidRDefault="00000000" w:rsidRPr="00000000" w14:paraId="0000001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80" w:before="0" w:line="36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il contratto dovrà essere determinato nell’oggetto, nella durata, e dovrà contenere ogni altro elemento utile ai fini dell’avvalimento. </w:t>
      </w:r>
      <w:r w:rsidDel="00000000" w:rsidR="00000000" w:rsidRPr="00000000">
        <w:rPr>
          <w:rtl w:val="0"/>
        </w:rPr>
      </w:r>
    </w:p>
    <w:p w:rsidR="00000000" w:rsidDel="00000000" w:rsidP="00000000" w:rsidRDefault="00000000" w:rsidRPr="00000000" w14:paraId="00000014">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80" w:before="0" w:line="36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pertanto, il contratto di avvalimento dovrà riportare, a pena di nullità e quindi di esclusione, l’indicazione specifica, esplicita ed esauriente dei requisiti forniti e dei mezzi e delle risorse messe a disposizione dall'impresa ausiliaria in ordine ai requisiti oggetto di avvalimento, la durata del contratto; </w:t>
      </w:r>
      <w:r w:rsidDel="00000000" w:rsidR="00000000" w:rsidRPr="00000000">
        <w:rPr>
          <w:rtl w:val="0"/>
        </w:rPr>
      </w:r>
    </w:p>
    <w:p w:rsidR="00000000" w:rsidDel="00000000" w:rsidP="00000000" w:rsidRDefault="00000000" w:rsidRPr="00000000" w14:paraId="00000015">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80" w:before="0" w:line="36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in caso di messa a disposizione delle risorse, si ricorda che dovrà esserne indicato il numero preciso, l’inquadramento nell’Impresa ausiliaria e, se del caso, i nominativi;</w:t>
      </w:r>
      <w:r w:rsidDel="00000000" w:rsidR="00000000" w:rsidRPr="00000000">
        <w:rPr>
          <w:rtl w:val="0"/>
        </w:rPr>
      </w:r>
    </w:p>
    <w:p w:rsidR="00000000" w:rsidDel="00000000" w:rsidP="00000000" w:rsidRDefault="00000000" w:rsidRPr="00000000" w14:paraId="00000016">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80" w:before="0" w:line="36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in caso di messa a disposizione di strumenti, si ricorda che dovrà esserne fornito elenco e descrizione; </w:t>
      </w:r>
      <w:r w:rsidDel="00000000" w:rsidR="00000000" w:rsidRPr="00000000">
        <w:rPr>
          <w:rtl w:val="0"/>
        </w:rPr>
      </w:r>
    </w:p>
    <w:p w:rsidR="00000000" w:rsidDel="00000000" w:rsidP="00000000" w:rsidRDefault="00000000" w:rsidRPr="00000000" w14:paraId="00000017">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80" w:before="0" w:line="36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in ogni caso, dovranno essere chiarite le modalità con quali sarà assicurata la messa a disposizione di requisiti speciali anche se di contenuto immateriale (fatturato, ecc); </w:t>
      </w:r>
      <w:r w:rsidDel="00000000" w:rsidR="00000000" w:rsidRPr="00000000">
        <w:rPr>
          <w:rtl w:val="0"/>
        </w:rPr>
      </w:r>
    </w:p>
    <w:p w:rsidR="00000000" w:rsidDel="00000000" w:rsidP="00000000" w:rsidRDefault="00000000" w:rsidRPr="00000000" w14:paraId="00000018">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80" w:before="0" w:line="36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l’ausiliaria oltre alla dichiarazione di cui al presente allegato dovrà produrre autonomo DGUE].   </w:t>
      </w: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sottoscritto: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Nato 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Residente 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Provincia di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via/piazza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 qualità di: (indicare la carica, anche sociale)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_______________________________________</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dell’operatore/impresa: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 sede nel Comune di: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Provincia di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codice fiscale: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partita I.V.A.: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telefono: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fax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indirizzo di posta elettronica: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54" w:right="0" w:hanging="45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r w:rsidDel="00000000" w:rsidR="00000000" w:rsidRPr="00000000">
        <w:rPr>
          <w:rtl w:val="0"/>
        </w:rPr>
      </w:r>
    </w:p>
    <w:p w:rsidR="00000000" w:rsidDel="00000000" w:rsidP="00000000" w:rsidRDefault="00000000" w:rsidRPr="00000000" w14:paraId="00000027">
      <w:pPr>
        <w:keepNext w:val="1"/>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hanging="567"/>
        <w:jc w:val="center"/>
        <w:rPr>
          <w:rFonts w:ascii="Calibri" w:cs="Calibri" w:eastAsia="Calibri" w:hAnsi="Calibri"/>
          <w:b w:val="0"/>
          <w:i w:val="0"/>
          <w:smallCaps w:val="1"/>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1"/>
          <w:strike w:val="0"/>
          <w:color w:val="000000"/>
          <w:sz w:val="22"/>
          <w:szCs w:val="22"/>
          <w:u w:val="none"/>
          <w:shd w:fill="auto" w:val="clear"/>
          <w:vertAlign w:val="baseline"/>
          <w:rtl w:val="0"/>
        </w:rPr>
        <w:t xml:space="preserve">DICHIARA </w:t>
      </w:r>
    </w:p>
    <w:p w:rsidR="00000000" w:rsidDel="00000000" w:rsidP="00000000" w:rsidRDefault="00000000" w:rsidRPr="00000000" w14:paraId="0000002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possedere, ai sensi e per gli effetti dell’art. 89 del D.Lgs. 50/2016, i seguenti requisiti di capacità economico-finanziaria e/o tecnico-professionale, così come prescritti dal Bando di gara, di cui il concorrente si avvale per poter essere ammesso alla gara: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 </w:t>
      </w:r>
    </w:p>
    <w:p w:rsidR="00000000" w:rsidDel="00000000" w:rsidP="00000000" w:rsidRDefault="00000000" w:rsidRPr="00000000" w14:paraId="0000002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obbligarsi, nei confronti del concorrente e della Amministrazione Concedente a fornire i predetti requisiti dei quali è carente il concorrente e a mettere a disposizione le risorse necessarie per tutta la durata della concessione, nei modi e nei limiti stabiliti dall’art. 89 del D. Lgs. n. 50/2016 rendendosi, inoltre, responsabile in solido con il concorrente nei confronti della Amministrazione Concedente in relazione alle prestazioni oggetto del contratto;</w:t>
      </w:r>
    </w:p>
    <w:p w:rsidR="00000000" w:rsidDel="00000000" w:rsidP="00000000" w:rsidRDefault="00000000" w:rsidRPr="00000000" w14:paraId="0000002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partecipare a sua volta alla stessa gara, né in forma singola, né in forma associata o consorziata, né in qualità di ausiliario di altro soggetto concorrente;</w:t>
      </w:r>
    </w:p>
    <w:p w:rsidR="00000000" w:rsidDel="00000000" w:rsidP="00000000" w:rsidRDefault="00000000" w:rsidRPr="00000000" w14:paraId="0000002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nel libro soci della medesima _________ figurano i soci sottoelencati, titolari delle azioni/quote di capitale riportate a fianco di ciascuno di essi:</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totale        100 % </w:t>
      </w:r>
    </w:p>
    <w:p w:rsidR="00000000" w:rsidDel="00000000" w:rsidP="00000000" w:rsidRDefault="00000000" w:rsidRPr="00000000" w14:paraId="0000003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in base alle risultanze del libro soci, nonché a seguito di comunicazioni ricevute dai titolari delle stesse partecipazioni, risultano esistenti i seguenti diritti reali di godimento o di garanzia sulle azioni/quote aventi diritto di voto:</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favore di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favore di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risultano esistenti diritti reali di godimento o di garanzia sulle azioni/quote aventi diritto di voto;</w:t>
      </w:r>
    </w:p>
    <w:p w:rsidR="00000000" w:rsidDel="00000000" w:rsidP="00000000" w:rsidRDefault="00000000" w:rsidRPr="00000000" w14:paraId="0000003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nelle assemblee societarie svoltesi nell’ultimo esercizio sociale, antecedente alla data della presente dichiarazione, hanno esercitato il diritto di voto in base a procura irrevocabile o ne hanno avuto comunque diritto, le seguenti persone:</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per conto di ................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per conto di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è stato esercitato alcun diritto di voto in base a procura irrevocabile o in base ad un titolo equivalente che ne legittimava l’esercizio;</w:t>
      </w:r>
    </w:p>
    <w:p w:rsidR="00000000" w:rsidDel="00000000" w:rsidP="00000000" w:rsidRDefault="00000000" w:rsidRPr="00000000" w14:paraId="0000003B">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i dati identificativi dei soggetti di cui all’art. 80 commi 3, del D.Lgs. n. 50/2016</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0"/>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dei predetti soggetti cessati dalla carica nell’anno antecedente la data di pubblicazione del bando]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sono i seguenti:</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6122670" cy="3550920"/>
            <wp:effectExtent b="0" l="0" r="0" t="0"/>
            <wp:docPr id="6"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6122670" cy="355092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[in alternativa alla compilazione del riquadro soprariportato]</w:t>
      </w:r>
      <w:r w:rsidDel="00000000" w:rsidR="00000000" w:rsidRPr="00000000">
        <w:rPr>
          <w:rtl w:val="0"/>
        </w:rPr>
      </w:r>
    </w:p>
    <w:p w:rsidR="00000000" w:rsidDel="00000000" w:rsidP="00000000" w:rsidRDefault="00000000" w:rsidRPr="00000000" w14:paraId="0000003E">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80" w:before="0" w:line="360" w:lineRule="auto"/>
        <w:ind w:left="426" w:right="0" w:hanging="426"/>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 banca dati ufficiale o il pubblico registro da cui i medesimi possono essere ricavati in modo aggiornato alla data di presentazione dell’offerta è la seguente: _______________________________________________________________________;</w:t>
      </w:r>
    </w:p>
    <w:p w:rsidR="00000000" w:rsidDel="00000000" w:rsidP="00000000" w:rsidRDefault="00000000" w:rsidRPr="00000000" w14:paraId="0000003F">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80" w:before="0" w:line="360" w:lineRule="auto"/>
        <w:ind w:left="426" w:right="0" w:hanging="426"/>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consapevole che è necessario produrre, in allegato alla presente, la copia integrale della visura camerale aggiornata con l’attuale compagine societaria contenente tutti i componenti di cui all’art. 85 del D.Lgs. 159/2011 o la dichiarazione sostitutiva del certificato di iscrizione alla Camera di Commercio redatta dal rappresentante legale e contenente le medesime indicazioni;</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80" w:before="0" w:line="360" w:lineRule="auto"/>
        <w:ind w:left="1287" w:right="0" w:hanging="360"/>
        <w:jc w:val="center"/>
        <w:rPr>
          <w:rFonts w:ascii="Calibri" w:cs="Calibri" w:eastAsia="Calibri" w:hAnsi="Calibri"/>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MOTIVI DI ESCLUSIONE</w:t>
      </w:r>
      <w:r w:rsidDel="00000000" w:rsidR="00000000" w:rsidRPr="00000000">
        <w:rPr>
          <w:rtl w:val="0"/>
        </w:rPr>
      </w:r>
    </w:p>
    <w:p w:rsidR="00000000" w:rsidDel="00000000" w:rsidP="00000000" w:rsidRDefault="00000000" w:rsidRPr="00000000" w14:paraId="00000042">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80" w:before="0" w:line="360" w:lineRule="auto"/>
        <w:ind w:left="142" w:right="0" w:hanging="568"/>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Motivi di esclusione di cui all’art. 80, comma 1, del D.Lgs. n. 50/2016</w:t>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[selezionare la casella esclusivamente se di interesse]</w:t>
      </w:r>
      <w:r w:rsidDel="00000000" w:rsidR="00000000" w:rsidRPr="00000000">
        <w:rPr>
          <w:rtl w:val="0"/>
        </w:rPr>
      </w:r>
    </w:p>
    <w:p w:rsidR="00000000" w:rsidDel="00000000" w:rsidP="00000000" w:rsidRDefault="00000000" w:rsidRPr="00000000" w14:paraId="00000044">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80" w:before="0" w:line="360" w:lineRule="auto"/>
        <w:ind w:left="426" w:right="0" w:hanging="426"/>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nei confronti dei soggetti indicati al comma 3 dell’art. 80 del Codice</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dei predetti soggetti cessati dalla carica nell’anno antecedente la data di pubblicazione del bando di gara]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sono stati pronunciati i seguenti provvedimenti penali di condanna:</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[attenzione: indicare tutti i provvedimenti di condanna, ivi compresi quelli per i quali sia stato conseguito il beneficio della non menzione]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6202680" cy="3643630"/>
            <wp:effectExtent b="0" l="0" r="0" t="0"/>
            <wp:docPr id="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6202680" cy="364363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 che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[selezionare esclusivamente le caselle di interesse; ATTENZIONE: se necessario, ripetere per ciascun soggetto per il quale sia stata pronunciata una sentenza penale di condanna]</w:t>
      </w:r>
      <w:r w:rsidDel="00000000" w:rsidR="00000000" w:rsidRPr="00000000">
        <w:rPr>
          <w:rtl w:val="0"/>
        </w:rPr>
      </w:r>
    </w:p>
    <w:p w:rsidR="00000000" w:rsidDel="00000000" w:rsidP="00000000" w:rsidRDefault="00000000" w:rsidRPr="00000000" w14:paraId="0000004A">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reato è stato depenalizzato;</w:t>
      </w:r>
    </w:p>
    <w:p w:rsidR="00000000" w:rsidDel="00000000" w:rsidP="00000000" w:rsidRDefault="00000000" w:rsidRPr="00000000" w14:paraId="0000004B">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è intervenuta la riabilitazione;</w:t>
      </w:r>
    </w:p>
    <w:p w:rsidR="00000000" w:rsidDel="00000000" w:rsidP="00000000" w:rsidRDefault="00000000" w:rsidRPr="00000000" w14:paraId="0000004C">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reato è stato dichiarato estinto dopo la condanna;</w:t>
      </w:r>
    </w:p>
    <w:p w:rsidR="00000000" w:rsidDel="00000000" w:rsidP="00000000" w:rsidRDefault="00000000" w:rsidRPr="00000000" w14:paraId="0000004D">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condanna è stata revocata;</w:t>
      </w:r>
    </w:p>
    <w:p w:rsidR="00000000" w:rsidDel="00000000" w:rsidP="00000000" w:rsidRDefault="00000000" w:rsidRPr="00000000" w14:paraId="0000004E">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alla data di presentazione dell’Offerta, è decorsa la durata della pena accessoria dell’incapacità di contrarre con la pubblica Amministrazione, fissata dal provvedimento di condanna;</w:t>
      </w:r>
    </w:p>
    <w:p w:rsidR="00000000" w:rsidDel="00000000" w:rsidP="00000000" w:rsidRDefault="00000000" w:rsidRPr="00000000" w14:paraId="0000004F">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nei casi di condanna ad una pena accessoria perpetua, questa è stata dichiarata estinta ai sensi dell’articolo 179, settimo comma, del codice penale;</w:t>
      </w:r>
    </w:p>
    <w:p w:rsidR="00000000" w:rsidDel="00000000" w:rsidP="00000000" w:rsidRDefault="00000000" w:rsidRPr="00000000" w14:paraId="00000050">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l’impresa ha adottato, nei confronti dei soggetti cessati dalla carica nell’anno antecedente la data di pubblicazione del bando di gara, le seguenti misure di completa ed effettiva dissociazione della condotta penalmente sanzionata: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558800</wp:posOffset>
                </wp:positionV>
                <wp:extent cx="5971540" cy="501650"/>
                <wp:effectExtent b="0" l="0" r="0" t="0"/>
                <wp:wrapNone/>
                <wp:docPr id="3" name=""/>
                <a:graphic>
                  <a:graphicData uri="http://schemas.microsoft.com/office/word/2010/wordprocessingShape">
                    <wps:wsp>
                      <wps:cNvSpPr/>
                      <wps:cNvPr id="4" name="Shape 4"/>
                      <wps:spPr>
                        <a:xfrm>
                          <a:off x="2364993" y="3533938"/>
                          <a:ext cx="5962015"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558800</wp:posOffset>
                </wp:positionV>
                <wp:extent cx="5971540" cy="501650"/>
                <wp:effectExtent b="0" l="0" r="0" t="0"/>
                <wp:wrapNone/>
                <wp:docPr id="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971540" cy="501650"/>
                        </a:xfrm>
                        <a:prstGeom prst="rect"/>
                        <a:ln/>
                      </pic:spPr>
                    </pic:pic>
                  </a:graphicData>
                </a:graphic>
              </wp:anchor>
            </w:drawing>
          </mc:Fallback>
        </mc:AlternateConten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14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80" w:before="0" w:line="360" w:lineRule="auto"/>
        <w:ind w:left="142" w:right="0" w:hanging="568"/>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Motivi di esclusione di cui all’art. 80, comma 2, del D.Lgs. 50/2016</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[selezionare la casella esclusivamente se di interesse]</w:t>
      </w:r>
      <w:r w:rsidDel="00000000" w:rsidR="00000000" w:rsidRPr="00000000">
        <w:rPr>
          <w:rtl w:val="0"/>
        </w:rPr>
      </w:r>
    </w:p>
    <w:p w:rsidR="00000000" w:rsidDel="00000000" w:rsidP="00000000" w:rsidRDefault="00000000" w:rsidRPr="00000000" w14:paraId="0000005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l’impresa si trova in stato di controllo giudiziario, ai sensi dell’articolo 34-</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commi 6 e 7 del decreto legislativo 6 settembre 2011, n. 159;</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80" w:before="0" w:line="360" w:lineRule="auto"/>
        <w:ind w:left="142" w:right="0" w:hanging="568"/>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Motivi di esclusione di cui all’art. 80, comma 4, del D.Lgs. 50/2016</w:t>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l’esecuzione degli accertamenti di cui all’art. 80, comma 4, del Codice, che la competente Agenzia delle Entrate è la seguente: _____________________; indirizzo ____________________________________; PEC ___________________________;</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80" w:before="0" w:line="360" w:lineRule="auto"/>
        <w:ind w:left="142" w:right="0" w:hanging="568"/>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Motivi di esclusione di cui all’art. 80, comma 5, del D.Lgs. 50/2016</w:t>
      </w: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[selezionare esclusivamente le caselle di interesse]</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b)</w:t>
      </w:r>
      <w:r w:rsidDel="00000000" w:rsidR="00000000" w:rsidRPr="00000000">
        <w:rPr>
          <w:rtl w:val="0"/>
        </w:rPr>
      </w:r>
    </w:p>
    <w:p w:rsidR="00000000" w:rsidDel="00000000" w:rsidP="00000000" w:rsidRDefault="00000000" w:rsidRPr="00000000" w14:paraId="0000005E">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è stato ammesso al concordato preventivo</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 integrazione di quanto indicato nella parte  III, sez. C, lett. d) del DGUE, dichiara i seguenti  estremi del provvedimento di ammissione al concordato e del provvedimento di autorizzazione a partecipare alle gare ______________ rilasciati dal Tribunale di  ________________, nonché di non partecipare alla gara quale mandataria di un raggruppamento temporaneo di imprese e che le altre imprese aderenti al raggruppamento non sono assoggettate ad una procedura concorsuale ai sensi dell’art. 186  bis, comma 6 della legge fallimentare;</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inoltre dichiara, per i necessari accertamenti, che il competente Tribunale è il seguente:______________________________________________________; indirizzo _____________________________________________________;</w:t>
      </w:r>
    </w:p>
    <w:p w:rsidR="00000000" w:rsidDel="00000000" w:rsidP="00000000" w:rsidRDefault="00000000" w:rsidRPr="00000000" w14:paraId="0000006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ha depositato la domanda di cui all’articolo 161, anche ai sensi del sesto comma del regio decreto 16 marzo 1942, n. 267</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dichiara i seguenti  estremi del n. R.G. ____________________riferiti al ricorso depositato presso il Tribunale di __________________;</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inoltre, dichiara, per i necessari accertamenti, che il competente Tribunale è il seguente:______________________________________________________; indirizzo _____________________________________________________;</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c)</w:t>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[clausole a selezione alternativa]</w:t>
      </w:r>
      <w:r w:rsidDel="00000000" w:rsidR="00000000" w:rsidRPr="00000000">
        <w:rPr>
          <w:rtl w:val="0"/>
        </w:rPr>
      </w:r>
    </w:p>
    <w:p w:rsidR="00000000" w:rsidDel="00000000" w:rsidP="00000000" w:rsidRDefault="00000000" w:rsidRPr="00000000" w14:paraId="00000067">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essersi reso colpevole di gravi illeciti professionali, tali da rendere dubbia la sua integrità o affidabilità;</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69">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 il verificarsi delle seguenti fattispecie che potrebbero essere riconducili all’art. 80, comma 5, lett. c) del Codice e in particolare:</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139700</wp:posOffset>
                </wp:positionV>
                <wp:extent cx="5971540" cy="501650"/>
                <wp:effectExtent b="0" l="0" r="0" t="0"/>
                <wp:wrapNone/>
                <wp:docPr id="2" name=""/>
                <a:graphic>
                  <a:graphicData uri="http://schemas.microsoft.com/office/word/2010/wordprocessingShape">
                    <wps:wsp>
                      <wps:cNvSpPr/>
                      <wps:cNvPr id="3" name="Shape 3"/>
                      <wps:spPr>
                        <a:xfrm>
                          <a:off x="2364993" y="3533938"/>
                          <a:ext cx="5962015"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139700</wp:posOffset>
                </wp:positionV>
                <wp:extent cx="5971540" cy="501650"/>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971540" cy="501650"/>
                        </a:xfrm>
                        <a:prstGeom prst="rect"/>
                        <a:ln/>
                      </pic:spPr>
                    </pic:pic>
                  </a:graphicData>
                </a:graphic>
              </wp:anchor>
            </w:drawing>
          </mc:Fallback>
        </mc:AlternateContent>
      </w:r>
    </w:p>
    <w:p w:rsidR="00000000" w:rsidDel="00000000" w:rsidP="00000000" w:rsidRDefault="00000000" w:rsidRPr="00000000" w14:paraId="0000006B">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720" w:right="0" w:hanging="360"/>
        <w:jc w:val="both"/>
        <w:rPr>
          <w:smallCaps w:val="0"/>
          <w:strike w:val="0"/>
          <w:color w:val="000000"/>
          <w:u w:val="none"/>
          <w:shd w:fill="auto" w:val="clear"/>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c-</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[clausole a selezione alternativa]</w:t>
      </w:r>
      <w:r w:rsidDel="00000000" w:rsidR="00000000" w:rsidRPr="00000000">
        <w:rPr>
          <w:rtl w:val="0"/>
        </w:rPr>
      </w:r>
    </w:p>
    <w:p w:rsidR="00000000" w:rsidDel="00000000" w:rsidP="00000000" w:rsidRDefault="00000000" w:rsidRPr="00000000" w14:paraId="0000006F">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 tentato di influenzare indebitamente il processo decisionale della Amministrazione Concedente o di ottenere informazioni riservate a fini di proprio vantaggio; di non aver fornito, anche per negligenza, informazioni false o fuorvianti suscettibili di influenzare le decisioni sull'esclusione, la selezione o l'aggiudicazione; di non aver omesso le informazioni dovute ai fini del corretto svolgimento della procedura di selezione;</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71">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 il verificarsi delle seguenti fattispecie che potrebbero essere riconducili all’art. 80, comma 5, lett. c-</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Codice e in particolare:</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139700</wp:posOffset>
                </wp:positionV>
                <wp:extent cx="5971540" cy="501650"/>
                <wp:effectExtent b="0" l="0" r="0" t="0"/>
                <wp:wrapNone/>
                <wp:docPr id="5" name=""/>
                <a:graphic>
                  <a:graphicData uri="http://schemas.microsoft.com/office/word/2010/wordprocessingShape">
                    <wps:wsp>
                      <wps:cNvSpPr/>
                      <wps:cNvPr id="6" name="Shape 6"/>
                      <wps:spPr>
                        <a:xfrm>
                          <a:off x="2364993" y="3533938"/>
                          <a:ext cx="5962015"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139700</wp:posOffset>
                </wp:positionV>
                <wp:extent cx="5971540" cy="501650"/>
                <wp:effectExtent b="0" l="0" r="0" t="0"/>
                <wp:wrapNone/>
                <wp:docPr id="5"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5971540" cy="501650"/>
                        </a:xfrm>
                        <a:prstGeom prst="rect"/>
                        <a:ln/>
                      </pic:spPr>
                    </pic:pic>
                  </a:graphicData>
                </a:graphic>
              </wp:anchor>
            </w:drawing>
          </mc:Fallback>
        </mc:AlternateContent>
      </w:r>
    </w:p>
    <w:p w:rsidR="00000000" w:rsidDel="00000000" w:rsidP="00000000" w:rsidRDefault="00000000" w:rsidRPr="00000000" w14:paraId="00000073">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720" w:right="0" w:hanging="360"/>
        <w:jc w:val="both"/>
        <w:rPr>
          <w:smallCaps w:val="0"/>
          <w:strike w:val="0"/>
          <w:color w:val="000000"/>
          <w:u w:val="none"/>
          <w:shd w:fill="auto" w:val="clear"/>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c-</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ter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[clausole a selezione alternativa]</w:t>
      </w:r>
      <w:r w:rsidDel="00000000" w:rsidR="00000000" w:rsidRPr="00000000">
        <w:rPr>
          <w:rtl w:val="0"/>
        </w:rPr>
      </w:r>
    </w:p>
    <w:p w:rsidR="00000000" w:rsidDel="00000000" w:rsidP="00000000" w:rsidRDefault="00000000" w:rsidRPr="00000000" w14:paraId="00000078">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 dimostrato significative o persistenti carenze nell'esecuzione di un precedente contratto di appalto o di concessione che ne abbiano causato la risoluzione per inadempimento ovvero la condanna al risarcimento del danno o altre sanzioni comparabili;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7A">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 il verificarsi delle seguenti fattispecie che potrebbero essere riconducili all’art. 80, comma 5, lett. c-</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Codice e in particolare:</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12700</wp:posOffset>
                </wp:positionV>
                <wp:extent cx="5971540" cy="501650"/>
                <wp:effectExtent b="0" l="0" r="0" t="0"/>
                <wp:wrapNone/>
                <wp:docPr id="4" name=""/>
                <a:graphic>
                  <a:graphicData uri="http://schemas.microsoft.com/office/word/2010/wordprocessingShape">
                    <wps:wsp>
                      <wps:cNvSpPr/>
                      <wps:cNvPr id="5" name="Shape 5"/>
                      <wps:spPr>
                        <a:xfrm>
                          <a:off x="2364993" y="3533938"/>
                          <a:ext cx="5962015"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12700</wp:posOffset>
                </wp:positionV>
                <wp:extent cx="5971540" cy="501650"/>
                <wp:effectExtent b="0" l="0" r="0" t="0"/>
                <wp:wrapNone/>
                <wp:docPr id="4"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5971540" cy="501650"/>
                        </a:xfrm>
                        <a:prstGeom prst="rect"/>
                        <a:ln/>
                      </pic:spPr>
                    </pic:pic>
                  </a:graphicData>
                </a:graphic>
              </wp:anchor>
            </w:drawing>
          </mc:Fallback>
        </mc:AlternateConten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42"/>
        </w:tabs>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c-</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quater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[clausole a selezione alternativa]</w:t>
      </w:r>
      <w:r w:rsidDel="00000000" w:rsidR="00000000" w:rsidRPr="00000000">
        <w:rPr>
          <w:rtl w:val="0"/>
        </w:rPr>
      </w:r>
    </w:p>
    <w:p w:rsidR="00000000" w:rsidDel="00000000" w:rsidP="00000000" w:rsidRDefault="00000000" w:rsidRPr="00000000" w14:paraId="00000080">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 commesso grave inadempimento nei confronti di uno o più subappaltatori, riconosciuto o accertato con sentenza passata in giudicato;</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82">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 il verificarsi delle seguenti fattispecie che potrebbero essere riconducili all’art. 80, comma 5, lett. c-</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quater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Codice e in particolare:</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42"/>
        </w:tabs>
        <w:spacing w:after="80" w:before="0" w:line="360" w:lineRule="auto"/>
        <w:ind w:left="0" w:right="0" w:firstLine="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152400</wp:posOffset>
                </wp:positionV>
                <wp:extent cx="5971540" cy="501650"/>
                <wp:effectExtent b="0" l="0" r="0" t="0"/>
                <wp:wrapNone/>
                <wp:docPr id="1" name=""/>
                <a:graphic>
                  <a:graphicData uri="http://schemas.microsoft.com/office/word/2010/wordprocessingShape">
                    <wps:wsp>
                      <wps:cNvSpPr/>
                      <wps:cNvPr id="2" name="Shape 2"/>
                      <wps:spPr>
                        <a:xfrm>
                          <a:off x="2364993" y="3533938"/>
                          <a:ext cx="5962015"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152400</wp:posOffset>
                </wp:positionV>
                <wp:extent cx="5971540" cy="501650"/>
                <wp:effectExtent b="0" l="0" r="0" t="0"/>
                <wp:wrapNone/>
                <wp:docPr id="1" name="image1.png"/>
                <a:graphic>
                  <a:graphicData uri="http://schemas.openxmlformats.org/drawingml/2006/picture">
                    <pic:pic>
                      <pic:nvPicPr>
                        <pic:cNvPr id="0" name="image1.png"/>
                        <pic:cNvPicPr preferRelativeResize="0"/>
                      </pic:nvPicPr>
                      <pic:blipFill>
                        <a:blip r:embed="rId13"/>
                        <a:srcRect/>
                        <a:stretch>
                          <a:fillRect/>
                        </a:stretch>
                      </pic:blipFill>
                      <pic:spPr>
                        <a:xfrm>
                          <a:off x="0" y="0"/>
                          <a:ext cx="5971540" cy="501650"/>
                        </a:xfrm>
                        <a:prstGeom prst="rect"/>
                        <a:ln/>
                      </pic:spPr>
                    </pic:pic>
                  </a:graphicData>
                </a:graphic>
              </wp:anchor>
            </w:drawing>
          </mc:Fallback>
        </mc:AlternateConten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720" w:right="0" w:firstLine="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42"/>
        </w:tabs>
        <w:spacing w:after="80" w:before="0" w:line="360" w:lineRule="auto"/>
        <w:ind w:left="0" w:right="0" w:firstLine="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42"/>
        </w:tabs>
        <w:spacing w:after="80" w:before="0" w:line="360" w:lineRule="auto"/>
        <w:ind w:left="0" w:right="0" w:firstLine="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42"/>
        </w:tabs>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[in caso affermativo rispetto ad una o più delle fattispecie di cui all’art. 80 comma 5, lettere c), c-bis), c-ter) e c- quater) del Codice]</w:t>
      </w:r>
      <w:r w:rsidDel="00000000" w:rsidR="00000000" w:rsidRPr="00000000">
        <w:rPr>
          <w:rtl w:val="0"/>
        </w:rPr>
      </w:r>
    </w:p>
    <w:p w:rsidR="00000000" w:rsidDel="00000000" w:rsidP="00000000" w:rsidRDefault="00000000" w:rsidRPr="00000000" w14:paraId="00000088">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0"/>
          <w:tab w:val="left" w:pos="142"/>
        </w:tabs>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adottato le misure di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self cleaning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 seguito descritte (ad es. di aver risarcito interamente il danno, di essersi impegnato formalmente a risarcire il danno, di aver adottato misure di carattere tecnico o organizzativo idonee a prevenire ulteriori illeciti):</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6062980" cy="571500"/>
            <wp:effectExtent b="0" l="0" r="0" t="0"/>
            <wp:docPr id="7"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606298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f-</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C">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presentare nella presente procedura e negli eventuali affidamenti di subappalti documentazione o dichiarazioni non veritiere;</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f-</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ter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F">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i)</w:t>
      </w: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l’esecuzione dei necessari accertamenti relativi ai motivi di esclusione di cui all’art. 80, comma 5, lettera i, del Codice, che il competente Ufficio Servizio Lavoro o Centro Provinciale per l’impiego presso la provincia del luogo dove ha sede l’impresa è il seguente:______________________________________________________, indirizzo: ______________________________________________________;</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l)</w:t>
      </w: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[barrare solo se di interesse]</w:t>
      </w:r>
      <w:r w:rsidDel="00000000" w:rsidR="00000000" w:rsidRPr="00000000">
        <w:rPr>
          <w:rtl w:val="0"/>
        </w:rPr>
      </w:r>
    </w:p>
    <w:p w:rsidR="00000000" w:rsidDel="00000000" w:rsidP="00000000" w:rsidRDefault="00000000" w:rsidRPr="00000000" w14:paraId="00000096">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i soggetti di cui all’art. 80, comma 3, del Codice</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dei predetti soggetti cessati dalla carica nell’anno antecedente la data di pubblicazione del bando di gara]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w:t>
      </w:r>
    </w:p>
    <w:tbl>
      <w:tblPr>
        <w:tblStyle w:val="Table2"/>
        <w:tblW w:w="9853.999999999998" w:type="dxa"/>
        <w:jc w:val="left"/>
        <w:tblInd w:w="0.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000"/>
      </w:tblPr>
      <w:tblGrid>
        <w:gridCol w:w="2403"/>
        <w:gridCol w:w="2126"/>
        <w:gridCol w:w="1249"/>
        <w:gridCol w:w="2038"/>
        <w:gridCol w:w="2038"/>
        <w:tblGridChange w:id="0">
          <w:tblGrid>
            <w:gridCol w:w="2403"/>
            <w:gridCol w:w="2126"/>
            <w:gridCol w:w="1249"/>
            <w:gridCol w:w="2038"/>
            <w:gridCol w:w="2038"/>
          </w:tblGrid>
        </w:tblGridChange>
      </w:tblGrid>
      <w:tr>
        <w:trPr>
          <w:trHeight w:val="820" w:hRule="atLeast"/>
        </w:trPr>
        <w:tc>
          <w:tcPr>
            <w:shd w:fill="f2f2f2" w:val="cle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Cognome e nome</w:t>
            </w:r>
            <w:r w:rsidDel="00000000" w:rsidR="00000000" w:rsidRPr="00000000">
              <w:rPr>
                <w:rtl w:val="0"/>
              </w:rPr>
            </w:r>
          </w:p>
        </w:tc>
        <w:tc>
          <w:tcPr>
            <w:shd w:fill="f2f2f2" w:val="cle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Luogo di</w:t>
            </w: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nascita</w:t>
            </w:r>
            <w:r w:rsidDel="00000000" w:rsidR="00000000" w:rsidRPr="00000000">
              <w:rPr>
                <w:rtl w:val="0"/>
              </w:rPr>
            </w:r>
          </w:p>
        </w:tc>
        <w:tc>
          <w:tcPr>
            <w:shd w:fill="f2f2f2" w:val="cle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Data di</w:t>
            </w:r>
            <w:r w:rsidDel="00000000" w:rsidR="00000000" w:rsidRPr="00000000">
              <w:rPr>
                <w:rtl w:val="0"/>
              </w:rPr>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nascita</w:t>
            </w:r>
            <w:r w:rsidDel="00000000" w:rsidR="00000000" w:rsidRPr="00000000">
              <w:rPr>
                <w:rtl w:val="0"/>
              </w:rPr>
            </w:r>
          </w:p>
        </w:tc>
        <w:tc>
          <w:tcPr>
            <w:shd w:fill="f2f2f2" w:val="clear"/>
            <w:vAlign w:val="top"/>
          </w:tcPr>
          <w:p w:rsidR="00000000" w:rsidDel="00000000" w:rsidP="00000000" w:rsidRDefault="00000000" w:rsidRPr="00000000" w14:paraId="0000009F">
            <w:pPr>
              <w:keepNext w:val="1"/>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1"/>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Carica rivestita</w:t>
            </w:r>
            <w:r w:rsidDel="00000000" w:rsidR="00000000" w:rsidRPr="00000000">
              <w:rPr>
                <w:rtl w:val="0"/>
              </w:rPr>
            </w:r>
          </w:p>
        </w:tc>
        <w:tc>
          <w:tcPr>
            <w:shd w:fill="f2f2f2" w:val="clear"/>
            <w:vAlign w:val="top"/>
          </w:tcPr>
          <w:p w:rsidR="00000000" w:rsidDel="00000000" w:rsidP="00000000" w:rsidRDefault="00000000" w:rsidRPr="00000000" w14:paraId="000000A1">
            <w:pPr>
              <w:keepNext w:val="1"/>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1"/>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Data della denuncia all’autorità giudiziaria</w:t>
            </w:r>
            <w:r w:rsidDel="00000000" w:rsidR="00000000" w:rsidRPr="00000000">
              <w:rPr>
                <w:rtl w:val="0"/>
              </w:rPr>
            </w:r>
          </w:p>
        </w:tc>
      </w:tr>
      <w:tr>
        <w:trPr>
          <w:trHeight w:val="460" w:hRule="atLeast"/>
        </w:trPr>
        <w:tc>
          <w:tcP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w:t>
            </w:r>
          </w:p>
        </w:tc>
        <w:tc>
          <w:tcP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460" w:hRule="atLeast"/>
        </w:trPr>
        <w:tc>
          <w:tcP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w:t>
            </w:r>
          </w:p>
        </w:tc>
        <w:tc>
          <w:tcP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460" w:hRule="atLeast"/>
        </w:trPr>
        <w:tc>
          <w:tcP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w:t>
            </w:r>
          </w:p>
        </w:tc>
        <w:tc>
          <w:tcP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460" w:hRule="atLeast"/>
        </w:trPr>
        <w:tc>
          <w:tcP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w:t>
            </w:r>
          </w:p>
        </w:tc>
        <w:tc>
          <w:tcP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460" w:hRule="atLeast"/>
        </w:trPr>
        <w:tc>
          <w:tcP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w:t>
            </w:r>
          </w:p>
        </w:tc>
        <w:tc>
          <w:tcP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460" w:hRule="atLeast"/>
        </w:trPr>
        <w:tc>
          <w:tcP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w:t>
            </w:r>
          </w:p>
        </w:tc>
        <w:tc>
          <w:tcP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460" w:hRule="atLeast"/>
        </w:trPr>
        <w:tc>
          <w:tcP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w:t>
            </w:r>
          </w:p>
        </w:tc>
        <w:tc>
          <w:tcP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460" w:hRule="atLeast"/>
        </w:trPr>
        <w:tc>
          <w:tcP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w:t>
            </w:r>
          </w:p>
        </w:tc>
        <w:tc>
          <w:tcP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Lett. m)</w:t>
      </w: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[clausole a selezione alternativa]</w:t>
      </w:r>
      <w:r w:rsidDel="00000000" w:rsidR="00000000" w:rsidRPr="00000000">
        <w:rPr>
          <w:rtl w:val="0"/>
        </w:rPr>
      </w:r>
    </w:p>
    <w:p w:rsidR="00000000" w:rsidDel="00000000" w:rsidP="00000000" w:rsidRDefault="00000000" w:rsidRPr="00000000" w14:paraId="000000DA">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si trova in alcuna situazione di controllo di cui all’art. 2359 del codice civile rispetto ad alcun soggetto, e che ha formulato l’Offerta autonomamente;</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360" w:right="0" w:firstLine="207.0000000000000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[ovvero]</w:t>
      </w:r>
      <w:r w:rsidDel="00000000" w:rsidR="00000000" w:rsidRPr="00000000">
        <w:rPr>
          <w:rtl w:val="0"/>
        </w:rPr>
      </w:r>
    </w:p>
    <w:p w:rsidR="00000000" w:rsidDel="00000000" w:rsidP="00000000" w:rsidRDefault="00000000" w:rsidRPr="00000000" w14:paraId="000000DC">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essere a conoscenza della partecipazione alla presente procedura di soggetti che si trovano, rispetto al sottoscritto partecipante, in una delle situazioni di controllo di cui all’art. 2359 del codice civile, e che ha formulato l’Offerta autonomamente;</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 in caso di soggezione a controllo ai sensi dell’art. 2359 c.c.]</w:t>
      </w:r>
      <w:r w:rsidDel="00000000" w:rsidR="00000000" w:rsidRPr="00000000">
        <w:rPr>
          <w:rtl w:val="0"/>
        </w:rPr>
      </w:r>
    </w:p>
    <w:p w:rsidR="00000000" w:rsidDel="00000000" w:rsidP="00000000" w:rsidRDefault="00000000" w:rsidRPr="00000000" w14:paraId="000000DE">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80" w:before="0" w:line="360" w:lineRule="auto"/>
        <w:ind w:left="567" w:right="0" w:hanging="578"/>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formulato la propria offerta invia del tutto autonoma, pur sussistendo una situazione di soggezione a controllo ai sensi dell’art. 2359 c.c. nei confronti dei soggetti partecipanti alla procedura di seguito indicati:</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370.0" w:type="dxa"/>
        <w:jc w:val="left"/>
        <w:tblInd w:w="108.0" w:type="pct"/>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000"/>
      </w:tblPr>
      <w:tblGrid>
        <w:gridCol w:w="643"/>
        <w:gridCol w:w="2879"/>
        <w:gridCol w:w="2549"/>
        <w:gridCol w:w="3299"/>
        <w:tblGridChange w:id="0">
          <w:tblGrid>
            <w:gridCol w:w="643"/>
            <w:gridCol w:w="2879"/>
            <w:gridCol w:w="2549"/>
            <w:gridCol w:w="3299"/>
          </w:tblGrid>
        </w:tblGridChange>
      </w:tblGrid>
      <w:tr>
        <w:trPr>
          <w:trHeight w:val="800" w:hRule="atLeast"/>
        </w:trPr>
        <w:tc>
          <w:tcPr>
            <w:shd w:fill="f2f2f2" w:val="clear"/>
            <w:vAlign w:val="top"/>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f2f2f2" w:val="clear"/>
            <w:vAlign w:val="top"/>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Denominazione impresa</w:t>
            </w:r>
            <w:r w:rsidDel="00000000" w:rsidR="00000000" w:rsidRPr="00000000">
              <w:rPr>
                <w:rtl w:val="0"/>
              </w:rPr>
            </w:r>
          </w:p>
        </w:tc>
        <w:tc>
          <w:tcPr>
            <w:shd w:fill="f2f2f2" w:val="cle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Rapporto</w:t>
            </w:r>
            <w:r w:rsidDel="00000000" w:rsidR="00000000" w:rsidRPr="00000000">
              <w:rPr>
                <w:rtl w:val="0"/>
              </w:rPr>
            </w:r>
          </w:p>
        </w:tc>
        <w:tc>
          <w:tcPr>
            <w:shd w:fill="f2f2f2" w:val="cle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Tipologia di controllo ex art. 2359 c.c.</w:t>
            </w:r>
            <w:r w:rsidDel="00000000" w:rsidR="00000000" w:rsidRPr="00000000">
              <w:rPr>
                <w:rtl w:val="0"/>
              </w:rPr>
            </w:r>
          </w:p>
        </w:tc>
      </w:tr>
      <w:tr>
        <w:trPr>
          <w:trHeight w:val="440" w:hRule="atLeast"/>
        </w:trPr>
        <w:tc>
          <w:tcP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w:t>
            </w:r>
          </w:p>
        </w:tc>
        <w:tc>
          <w:tcPr>
            <w:vAlign w:val="top"/>
          </w:tcPr>
          <w:p w:rsidR="00000000" w:rsidDel="00000000" w:rsidP="00000000" w:rsidRDefault="00000000" w:rsidRPr="00000000" w14:paraId="000000F0">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80" w:before="0" w:line="360" w:lineRule="auto"/>
              <w:ind w:left="432"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controllante</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3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80" w:before="0" w:line="360" w:lineRule="auto"/>
              <w:ind w:left="432"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controllata</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5">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80" w:before="0" w:line="360" w:lineRule="auto"/>
              <w:ind w:left="459"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azionario (partecipazione del ____________ %)</w:t>
            </w:r>
          </w:p>
          <w:p w:rsidR="00000000" w:rsidDel="00000000" w:rsidP="00000000" w:rsidRDefault="00000000" w:rsidRPr="00000000" w14:paraId="000000F6">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80" w:before="0" w:line="360" w:lineRule="auto"/>
              <w:ind w:left="459"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contrattuale/altro (influenza dominante)</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440" w:hRule="atLeast"/>
        </w:trPr>
        <w:tc>
          <w:tcP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w:t>
            </w:r>
          </w:p>
        </w:tc>
        <w:tc>
          <w:tcPr>
            <w:vAlign w:val="top"/>
          </w:tcPr>
          <w:p w:rsidR="00000000" w:rsidDel="00000000" w:rsidP="00000000" w:rsidRDefault="00000000" w:rsidRPr="00000000" w14:paraId="000000FE">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80" w:before="0" w:line="360" w:lineRule="auto"/>
              <w:ind w:left="432"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controllante</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3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80" w:before="0" w:line="360" w:lineRule="auto"/>
              <w:ind w:left="432"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controllata</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3">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80" w:before="0" w:line="360" w:lineRule="auto"/>
              <w:ind w:left="459"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azionario (partecipazione del ____________ %)</w:t>
            </w:r>
          </w:p>
          <w:p w:rsidR="00000000" w:rsidDel="00000000" w:rsidP="00000000" w:rsidRDefault="00000000" w:rsidRPr="00000000" w14:paraId="00000104">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80" w:before="0" w:line="360" w:lineRule="auto"/>
              <w:ind w:left="459"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contrattuale/altro (influenza dominante)</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440" w:hRule="atLeast"/>
        </w:trPr>
        <w:tc>
          <w:tcPr>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w:t>
            </w:r>
          </w:p>
        </w:tc>
        <w:tc>
          <w:tcPr>
            <w:vAlign w:val="top"/>
          </w:tcPr>
          <w:p w:rsidR="00000000" w:rsidDel="00000000" w:rsidP="00000000" w:rsidRDefault="00000000" w:rsidRPr="00000000" w14:paraId="0000010C">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80" w:before="0" w:line="360" w:lineRule="auto"/>
              <w:ind w:left="432"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controllante</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3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80" w:before="0" w:line="360" w:lineRule="auto"/>
              <w:ind w:left="432"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controllata</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1">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80" w:before="0" w:line="360" w:lineRule="auto"/>
              <w:ind w:left="459"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azionario (partecipazione del ____________ %)</w:t>
            </w:r>
          </w:p>
          <w:p w:rsidR="00000000" w:rsidDel="00000000" w:rsidP="00000000" w:rsidRDefault="00000000" w:rsidRPr="00000000" w14:paraId="00000112">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80" w:before="0" w:line="360" w:lineRule="auto"/>
              <w:ind w:left="459" w:right="0" w:hanging="360"/>
              <w:jc w:val="left"/>
              <w:rPr>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contrattuale/altro (influenza dominante)</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Ulteriori motivi di esclusione previsti dalla normativa nazionale</w:t>
      </w: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[clausole a selezione alternativa]</w:t>
      </w:r>
      <w:r w:rsidDel="00000000" w:rsidR="00000000" w:rsidRPr="00000000">
        <w:rPr>
          <w:rtl w:val="0"/>
        </w:rPr>
      </w:r>
    </w:p>
    <w:p w:rsidR="00000000" w:rsidDel="00000000" w:rsidP="00000000" w:rsidRDefault="00000000" w:rsidRPr="00000000" w14:paraId="00000117">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che non è azienda o società sottoposta a sequestro o confisca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ai sensi dell’articolo 12-</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sexies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119">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80" w:before="0" w:line="360" w:lineRule="auto"/>
        <w:ind w:left="567" w:right="0" w:hanging="578"/>
        <w:jc w:val="both"/>
        <w:rPr>
          <w:smallCaps w:val="0"/>
          <w:strike w:val="0"/>
          <w:color w:val="000000"/>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che è azienda o società sottoposta a sequestro o confisca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ai sensi dell’articolo 12-</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sexies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9557.0" w:type="dxa"/>
        <w:jc w:val="left"/>
        <w:tblInd w:w="108.0" w:type="pct"/>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000"/>
      </w:tblPr>
      <w:tblGrid>
        <w:gridCol w:w="3431"/>
        <w:gridCol w:w="2089"/>
        <w:gridCol w:w="2000"/>
        <w:gridCol w:w="2037"/>
        <w:tblGridChange w:id="0">
          <w:tblGrid>
            <w:gridCol w:w="3431"/>
            <w:gridCol w:w="2089"/>
            <w:gridCol w:w="2000"/>
            <w:gridCol w:w="2037"/>
          </w:tblGrid>
        </w:tblGridChange>
      </w:tblGrid>
      <w:tr>
        <w:trPr>
          <w:trHeight w:val="660" w:hRule="atLeast"/>
        </w:trPr>
        <w:tc>
          <w:tcPr>
            <w:shd w:fill="f2f2f2" w:val="clear"/>
            <w:vAlign w:val="top"/>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Numero e anno del provvedimento di sequestro o di confisca</w:t>
            </w:r>
            <w:r w:rsidDel="00000000" w:rsidR="00000000" w:rsidRPr="00000000">
              <w:rPr>
                <w:rtl w:val="0"/>
              </w:rPr>
            </w:r>
          </w:p>
        </w:tc>
        <w:tc>
          <w:tcPr>
            <w:shd w:fill="f2f2f2" w:val="cle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Giudice emittente</w:t>
            </w:r>
            <w:r w:rsidDel="00000000" w:rsidR="00000000" w:rsidRPr="00000000">
              <w:rPr>
                <w:rtl w:val="0"/>
              </w:rPr>
            </w:r>
          </w:p>
        </w:tc>
        <w:tc>
          <w:tcPr>
            <w:shd w:fill="f2f2f2" w:val="cle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Natura del provvedimento</w:t>
            </w:r>
            <w:r w:rsidDel="00000000" w:rsidR="00000000" w:rsidRPr="00000000">
              <w:rPr>
                <w:rtl w:val="0"/>
              </w:rPr>
            </w:r>
          </w:p>
        </w:tc>
        <w:tc>
          <w:tcPr>
            <w:shd w:fill="f2f2f2" w:val="cle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Nominativo del custode, o dell’amministratore</w:t>
            </w:r>
            <w:r w:rsidDel="00000000" w:rsidR="00000000" w:rsidRPr="00000000">
              <w:rPr>
                <w:rtl w:val="0"/>
              </w:rPr>
            </w:r>
          </w:p>
        </w:tc>
      </w:tr>
      <w:tr>
        <w:tc>
          <w:tcPr>
            <w:vAlign w:val="top"/>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9">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435"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12-</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sexies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l. 356/92</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43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435"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Artt. 20 e 24 del D.Lgs. 159/11</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[clausole a selezione alternativa]</w:t>
      </w:r>
      <w:r w:rsidDel="00000000" w:rsidR="00000000" w:rsidRPr="00000000">
        <w:rPr>
          <w:rtl w:val="0"/>
        </w:rPr>
      </w:r>
    </w:p>
    <w:p w:rsidR="00000000" w:rsidDel="00000000" w:rsidP="00000000" w:rsidRDefault="00000000" w:rsidRPr="00000000" w14:paraId="0000013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essere:</w:t>
      </w:r>
    </w:p>
    <w:p w:rsidR="00000000" w:rsidDel="00000000" w:rsidP="00000000" w:rsidRDefault="00000000" w:rsidRPr="00000000" w14:paraId="00000131">
      <w:pPr>
        <w:keepNext w:val="0"/>
        <w:keepLines w:val="0"/>
        <w:widowControl w:val="1"/>
        <w:numPr>
          <w:ilvl w:val="0"/>
          <w:numId w:val="9"/>
        </w:numPr>
        <w:pBdr>
          <w:top w:space="0" w:sz="0" w:val="nil"/>
          <w:left w:space="0" w:sz="0" w:val="nil"/>
          <w:bottom w:space="0" w:sz="0" w:val="nil"/>
          <w:right w:space="0" w:sz="0" w:val="nil"/>
          <w:between w:space="0" w:sz="0" w:val="nil"/>
        </w:pBdr>
        <w:shd w:fill="ffffff" w:val="clear"/>
        <w:spacing w:after="80" w:before="0" w:line="360" w:lineRule="auto"/>
        <w:ind w:left="1134" w:right="0" w:hanging="567"/>
        <w:jc w:val="both"/>
        <w:rPr>
          <w:rFonts w:ascii="Calibri" w:cs="Calibri" w:eastAsia="Calibri" w:hAnsi="Calibri"/>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affidatario degli eventuali incarichi di progettazione per progetti posti a base di gara relativi alla presente Concessione;</w:t>
      </w:r>
    </w:p>
    <w:p w:rsidR="00000000" w:rsidDel="00000000" w:rsidP="00000000" w:rsidRDefault="00000000" w:rsidRPr="00000000" w14:paraId="00000132">
      <w:pPr>
        <w:keepNext w:val="0"/>
        <w:keepLines w:val="0"/>
        <w:widowControl w:val="1"/>
        <w:numPr>
          <w:ilvl w:val="0"/>
          <w:numId w:val="9"/>
        </w:numPr>
        <w:pBdr>
          <w:top w:space="0" w:sz="0" w:val="nil"/>
          <w:left w:space="0" w:sz="0" w:val="nil"/>
          <w:bottom w:space="0" w:sz="0" w:val="nil"/>
          <w:right w:space="0" w:sz="0" w:val="nil"/>
          <w:between w:space="0" w:sz="0" w:val="nil"/>
        </w:pBdr>
        <w:shd w:fill="ffffff" w:val="clear"/>
        <w:spacing w:after="80" w:before="0" w:line="360" w:lineRule="auto"/>
        <w:ind w:left="1134" w:right="0" w:hanging="567"/>
        <w:jc w:val="both"/>
        <w:rPr>
          <w:rFonts w:ascii="Calibri" w:cs="Calibri" w:eastAsia="Calibri" w:hAnsi="Calibri"/>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soggetto controllato, controllante o collegato ai soggetti di cui alla precedente lettera a);</w:t>
      </w:r>
    </w:p>
    <w:p w:rsidR="00000000" w:rsidDel="00000000" w:rsidP="00000000" w:rsidRDefault="00000000" w:rsidRPr="00000000" w14:paraId="00000133">
      <w:pPr>
        <w:keepNext w:val="0"/>
        <w:keepLines w:val="0"/>
        <w:widowControl w:val="1"/>
        <w:numPr>
          <w:ilvl w:val="0"/>
          <w:numId w:val="9"/>
        </w:numPr>
        <w:pBdr>
          <w:top w:space="0" w:sz="0" w:val="nil"/>
          <w:left w:space="0" w:sz="0" w:val="nil"/>
          <w:bottom w:space="0" w:sz="0" w:val="nil"/>
          <w:right w:space="0" w:sz="0" w:val="nil"/>
          <w:between w:space="0" w:sz="0" w:val="nil"/>
        </w:pBdr>
        <w:shd w:fill="ffffff" w:val="clear"/>
        <w:spacing w:after="80" w:before="0" w:line="360" w:lineRule="auto"/>
        <w:ind w:left="1134" w:right="0" w:hanging="567"/>
        <w:jc w:val="both"/>
        <w:rPr>
          <w:rFonts w:ascii="Calibri" w:cs="Calibri" w:eastAsia="Calibri" w:hAnsi="Calibri"/>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dipendente dei soggetti di cui alla precedente lettera a), un loro collaboratore nello svolgimento dell’incarico o un dipendente di quest’ultimo, né l’affidatario di attività di supporto alla progettazione e o un suo dipendente.</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80" w:before="120" w:line="36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[ovvero]</w:t>
      </w:r>
      <w:r w:rsidDel="00000000" w:rsidR="00000000" w:rsidRPr="00000000">
        <w:rPr>
          <w:rtl w:val="0"/>
        </w:rPr>
      </w:r>
    </w:p>
    <w:p w:rsidR="00000000" w:rsidDel="00000000" w:rsidP="00000000" w:rsidRDefault="00000000" w:rsidRPr="00000000" w14:paraId="0000013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80" w:before="0" w:line="360" w:lineRule="auto"/>
        <w:ind w:left="567" w:right="0" w:hanging="567"/>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pur trovandosi in una delle condizioni di cui alle precedenti lettere a), b) o c), e, in particolare______________, l’esperienza acquisita nell’espletamento degli incarichi di progettazione non è tale da determinare un vantaggio che possa falsare la concorrenza con gli altri Operatori, in quanto_________________________;</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 ALTRESI’</w:t>
      </w:r>
      <w:r w:rsidDel="00000000" w:rsidR="00000000" w:rsidRPr="00000000">
        <w:rPr>
          <w:rtl w:val="0"/>
        </w:rPr>
      </w:r>
    </w:p>
    <w:p w:rsidR="00000000" w:rsidDel="00000000" w:rsidP="00000000" w:rsidRDefault="00000000" w:rsidRPr="00000000" w14:paraId="000001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567" w:right="0" w:hanging="578"/>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informato, ai sensi e per gli effetti dell’art. 13 del Regolamento UE n. 679/2016, («Regolamento (Ue) 2016/679 del Parlamento Europeo e Del Consiglio del 27 aprile 2016 relativo alla protezione delle persone fisiche con riguardo al trattamento dei dati personali, nonché alla libera circolazione di tali dati e che abroga la direttiva 95/46/CE - regolamento generale sulla protezione dei dati»), che i dati personali raccolti saranno trattati, anche con strumenti informatici, nel rispetto della disciplina dettata dal D. Lgs. 30.06.2003, n. 196 (Codice in materia di protezione dei dati personali) e del Regolamento UE n. 679/2016, ed esclusivamente nell'ambito del procedimento per il quale la presente dichiarazione viene resa, anche in virtù di quanto espressamente specificato nel Disciplinare relativo alla presente gara, che qui si intende integralmente trascritto; </w:t>
      </w:r>
    </w:p>
    <w:p w:rsidR="00000000" w:rsidDel="00000000" w:rsidP="00000000" w:rsidRDefault="00000000" w:rsidRPr="00000000" w14:paraId="000001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567" w:right="0" w:hanging="578"/>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e la Amministrazione Concedente avrà la facoltà di escutere la garanzia provvisoria; inoltre, qualora la non veridicità del contenuto della presente dichiarazione fosse accertata dopo la stipula del Contratto, questo potrà essere risolto di diritto dalla Committente ai sensi dell’art. 1456 cod. civ.;</w:t>
      </w:r>
    </w:p>
    <w:p w:rsidR="00000000" w:rsidDel="00000000" w:rsidP="00000000" w:rsidRDefault="00000000" w:rsidRPr="00000000" w14:paraId="000001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567" w:right="0" w:hanging="578"/>
        <w:jc w:val="both"/>
        <w:rPr>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consapevole che gli obblighi previsti dalla normativa antimafia a carico del concessionario si applicano anche nei confronti del soggetto ausiliario, in ragione dell’importo della concessione posto a base di gara;</w:t>
      </w:r>
    </w:p>
    <w:p w:rsidR="00000000" w:rsidDel="00000000" w:rsidP="00000000" w:rsidRDefault="00000000" w:rsidRPr="00000000" w14:paraId="0000013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567" w:right="0" w:hanging="578"/>
        <w:jc w:val="both"/>
        <w:rPr>
          <w:smallCaps w:val="0"/>
          <w:strike w:val="0"/>
          <w:color w:val="000000"/>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 essere consapevole che il contratto di avvalimento deve contenere, a pena di nullità, la specificazione dei requisiti forniti e delle risorse messe a disposizione dall'impresa ausiliaria.</w:t>
      </w: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[Luogo e Data]</w:t>
      </w: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(firma del legale rappresentante dell’Impresa ausiliaria)</w:t>
      </w: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80" w:before="0" w:line="360"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single"/>
          <w:shd w:fill="auto" w:val="clear"/>
          <w:vertAlign w:val="baseline"/>
          <w:rtl w:val="0"/>
        </w:rPr>
        <w:t xml:space="preserve">AVVERTENZE PER LA COMPILAZIONE:</w:t>
      </w:r>
      <w:r w:rsidDel="00000000" w:rsidR="00000000" w:rsidRPr="00000000">
        <w:rPr>
          <w:rtl w:val="0"/>
        </w:rPr>
      </w:r>
    </w:p>
    <w:bookmarkStart w:colFirst="0" w:colLast="0" w:name="gjdgxs" w:id="0"/>
    <w:bookmarkEnd w:id="0"/>
    <w:p w:rsidR="00000000" w:rsidDel="00000000" w:rsidP="00000000" w:rsidRDefault="00000000" w:rsidRPr="00000000" w14:paraId="0000014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80" w:before="0" w:line="360" w:lineRule="auto"/>
        <w:ind w:left="284" w:right="0" w:hanging="284"/>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La firma autografa deve essere accompagnata dalla fotocopia del documento di identità (in corso di validità) del dichiarante. </w:t>
      </w:r>
      <w:r w:rsidDel="00000000" w:rsidR="00000000" w:rsidRPr="00000000">
        <w:rPr>
          <w:rtl w:val="0"/>
        </w:rPr>
      </w:r>
    </w:p>
    <w:sectPr>
      <w:headerReference r:id="rId15" w:type="default"/>
      <w:headerReference r:id="rId16" w:type="first"/>
      <w:footerReference r:id="rId17" w:type="default"/>
      <w:pgSz w:h="16838" w:w="11906"/>
      <w:pgMar w:bottom="1134" w:top="1667" w:left="1134" w:right="1134"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Verdan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120" w:before="120" w:line="36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120" w:before="12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Per indicazioni relative all’identificazione dei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membri del consiglio di amministrazione cui sia stata conferita la legale rappresentanza, di direzione o di vigilanza</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e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dei soggetti muniti di poteri di rappresentanza, di direzione o di controllo</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si rinvia anche al Comunicato A.N.A.C. del 08 novembre 2017.</w:t>
      </w:r>
    </w:p>
  </w:footnote>
  <w:footnote w:id="1">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Per indicazioni relative all’identificazione dei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membri del consiglio di amministrazione cui sia stata conferita la legale rappresentanza, di direzione o di vigilanza</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e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dei soggetti muniti di poteri di rappresentanza, di direzione o di controllo</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si rinvia anche al Comunicato A.N.A.C. del 08 novembre 2017.</w:t>
      </w:r>
    </w:p>
  </w:footnote>
  <w:footnote w:id="2">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Per indicazioni relative all’identificazione dei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membri del consiglio di amministrazione cui sia stata conferita la legale rappresentanza, di direzione o di vigilanza</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e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dei soggetti muniti di poteri di rappresentanza, di direzione o di controllo</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si rinvia anche al Comunicato A.N.A.C. del 08 novembre 2017.</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6">
    <w:pPr>
      <w:spacing w:after="80" w:line="276" w:lineRule="auto"/>
      <w:ind w:left="-284" w:right="-284"/>
      <w:jc w:val="cente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PROCEDURA APERTA  PER L'AFFIDAMENTO IN CONCESSIONE, AI SENSI DELL’ART. 164 DEL D.LGS. N. 50/2016, DEI «SERVIZI DI RISTORAZIONE, MEDIANTE DISTRIBUTORI AUTOMATICI UBICATI PRESSO LA SEDE DI SESTO SAN GIOVANNI E CUSANO MILANINO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7">
    <w:pPr>
      <w:spacing w:after="80" w:line="276" w:lineRule="auto"/>
      <w:ind w:left="-284" w:right="-284"/>
      <w:jc w:val="cente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PROCEDURA APERTA  PER L'AFFIDAMENTO IN CONCESSIONE, AI SENSI DELL’ART. 164 DEL D.LGS. N. 50/2016, DEI «SERVIZI DI RISTORAZIONE, MEDIANTE DISTRIBUTORI AUTOMATICI UBICATI PRESSO LA SEDE DI SESTO SAN GIOVANNI E CUSANO MILANINO</w:t>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120" w:before="120" w:line="276" w:lineRule="auto"/>
      <w:ind w:left="0" w:right="0" w:firstLine="0"/>
      <w:jc w:val="center"/>
      <w:rPr>
        <w:rFonts w:ascii="Calibri" w:cs="Calibri" w:eastAsia="Calibri" w:hAnsi="Calibri"/>
        <w:i w:val="1"/>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b w:val="1"/>
        <w:i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1"/>
        <w:i w:val="0"/>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454" w:hanging="454"/>
      </w:pPr>
      <w:rPr>
        <w:rFonts w:ascii="Noto Sans Symbols" w:cs="Noto Sans Symbols" w:eastAsia="Noto Sans Symbols" w:hAnsi="Noto Sans Symbols"/>
        <w:vertAlign w:val="baseline"/>
      </w:rPr>
    </w:lvl>
    <w:lvl w:ilvl="1">
      <w:start w:val="1"/>
      <w:numFmt w:val="bullet"/>
      <w:lvlText w:val="●"/>
      <w:lvlJc w:val="left"/>
      <w:pPr>
        <w:ind w:left="1174" w:hanging="454"/>
      </w:pPr>
      <w:rPr>
        <w:rFonts w:ascii="Noto Sans Symbols" w:cs="Noto Sans Symbols" w:eastAsia="Noto Sans Symbols" w:hAnsi="Noto Sans Symbols"/>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b w:val="0"/>
        <w:i w:val="0"/>
        <w:sz w:val="24"/>
        <w:szCs w:val="24"/>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98"/>
      <w:numFmt w:val="bullet"/>
      <w:lvlText w:val="-"/>
      <w:lvlJc w:val="left"/>
      <w:pPr>
        <w:ind w:left="720" w:hanging="360"/>
      </w:pPr>
      <w:rPr>
        <w:rFonts w:ascii="Calibri" w:cs="Calibri" w:eastAsia="Calibri" w:hAnsi="Calibri"/>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b w:val="1"/>
        <w:i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lowerLetter"/>
      <w:lvlText w:val="%1)"/>
      <w:lvlJc w:val="left"/>
      <w:pPr>
        <w:ind w:left="1440" w:hanging="360"/>
      </w:pPr>
      <w:rPr>
        <w:b w:val="0"/>
        <w:i w:val="0"/>
        <w:sz w:val="20"/>
        <w:szCs w:val="20"/>
        <w:vertAlign w:val="baseline"/>
      </w:rPr>
    </w:lvl>
    <w:lvl w:ilvl="1">
      <w:start w:val="1"/>
      <w:numFmt w:val="bullet"/>
      <w:lvlText w:val="●"/>
      <w:lvlJc w:val="left"/>
      <w:pPr>
        <w:ind w:left="2160" w:hanging="360"/>
      </w:pPr>
      <w:rPr>
        <w:rFonts w:ascii="Noto Sans Symbols" w:cs="Noto Sans Symbols" w:eastAsia="Noto Sans Symbols" w:hAnsi="Noto Sans Symbols"/>
        <w:sz w:val="20"/>
        <w:szCs w:val="20"/>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8"/>
        <w:szCs w:val="28"/>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decimal"/>
      <w:lvlText w:val="A.%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1"/>
      <w:numFmt w:val="bullet"/>
      <w:lvlText w:val="•"/>
      <w:lvlJc w:val="left"/>
      <w:pPr>
        <w:ind w:left="2160" w:hanging="360"/>
      </w:pPr>
      <w:rPr>
        <w:rFonts w:ascii="Noto Sans Symbols" w:cs="Noto Sans Symbols" w:eastAsia="Noto Sans Symbols" w:hAnsi="Noto Sans Symbols"/>
        <w:b w:val="1"/>
        <w:sz w:val="24"/>
        <w:szCs w:val="24"/>
        <w:vertAlign w:val="baseline"/>
      </w:rPr>
    </w:lvl>
    <w:lvl w:ilvl="1">
      <w:start w:val="1"/>
      <w:numFmt w:val="bullet"/>
      <w:lvlText w:val="•"/>
      <w:lvlJc w:val="left"/>
      <w:pPr>
        <w:ind w:left="1440" w:hanging="360"/>
      </w:pPr>
      <w:rPr>
        <w:rFonts w:ascii="Noto Sans Symbols" w:cs="Noto Sans Symbols" w:eastAsia="Noto Sans Symbols" w:hAnsi="Noto Sans Symbols"/>
        <w:b w:val="1"/>
        <w:sz w:val="24"/>
        <w:szCs w:val="2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upperLetter"/>
      <w:lvlText w:val="%1."/>
      <w:lvlJc w:val="left"/>
      <w:pPr>
        <w:ind w:left="1287" w:hanging="360.0000000000001"/>
      </w:pPr>
      <w:rPr>
        <w:b w:val="1"/>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b w:val="0"/>
        <w:i w:val="0"/>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b w:val="1"/>
        <w:i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b w:val="0"/>
        <w:i w:val="0"/>
        <w:sz w:val="24"/>
        <w:szCs w:val="24"/>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b w:val="1"/>
        <w:i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502" w:hanging="360"/>
      </w:pPr>
      <w:rPr>
        <w:rFonts w:ascii="Noto Sans Symbols" w:cs="Noto Sans Symbols" w:eastAsia="Noto Sans Symbols" w:hAnsi="Noto Sans Symbols"/>
        <w:b w:val="1"/>
        <w:i w:val="0"/>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5" Type="http://schemas.openxmlformats.org/officeDocument/2006/relationships/header" Target="header1.xml"/><Relationship Id="rId14" Type="http://schemas.openxmlformats.org/officeDocument/2006/relationships/image" Target="media/image3.png"/><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7.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